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86D7A9" w14:textId="708B6705" w:rsidR="0079573A" w:rsidRDefault="0079573A" w:rsidP="0079573A">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25</w:t>
      </w:r>
      <w:r w:rsidR="00EC3EC9">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sidR="000B419B" w:rsidRPr="000B419B">
        <w:rPr>
          <w:rFonts w:eastAsia="宋体"/>
          <w:sz w:val="22"/>
          <w:szCs w:val="22"/>
          <w:lang w:val="en-GB" w:eastAsia="zh-CN"/>
        </w:rPr>
        <w:t>R2-2402512</w:t>
      </w:r>
      <w:bookmarkStart w:id="0" w:name="_GoBack"/>
      <w:bookmarkEnd w:id="0"/>
      <w:r>
        <w:rPr>
          <w:rFonts w:eastAsiaTheme="minorEastAsia" w:hint="eastAsia"/>
          <w:sz w:val="22"/>
          <w:szCs w:val="22"/>
          <w:lang w:val="en-GB" w:eastAsia="zh-CN"/>
        </w:rPr>
        <w:t xml:space="preserve">                                         </w:t>
      </w:r>
    </w:p>
    <w:p w14:paraId="650C3BB8" w14:textId="54A450DC" w:rsidR="0079573A" w:rsidRDefault="005D0082" w:rsidP="0079573A">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Changsha</w:t>
      </w:r>
      <w:r>
        <w:rPr>
          <w:rFonts w:eastAsiaTheme="minorEastAsia" w:hint="eastAsia"/>
          <w:sz w:val="22"/>
          <w:szCs w:val="22"/>
          <w:lang w:val="en-GB" w:eastAsia="zh-CN"/>
        </w:rPr>
        <w:t xml:space="preserve">, </w:t>
      </w:r>
      <w:r>
        <w:rPr>
          <w:rFonts w:eastAsiaTheme="minorEastAsia"/>
          <w:sz w:val="22"/>
          <w:szCs w:val="22"/>
          <w:lang w:val="en-GB" w:eastAsia="zh-CN"/>
        </w:rPr>
        <w:t>China, 15</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w:t>
      </w:r>
      <w:r>
        <w:rPr>
          <w:rFonts w:eastAsiaTheme="minorEastAsia"/>
          <w:sz w:val="22"/>
          <w:szCs w:val="22"/>
          <w:lang w:val="en-GB" w:eastAsia="zh-CN"/>
        </w:rPr>
        <w:t>19</w:t>
      </w:r>
      <w:r>
        <w:rPr>
          <w:rFonts w:eastAsiaTheme="minorEastAsia"/>
          <w:sz w:val="22"/>
          <w:szCs w:val="22"/>
          <w:vertAlign w:val="superscript"/>
          <w:lang w:val="en-GB" w:eastAsia="zh-CN"/>
        </w:rPr>
        <w:t>th</w:t>
      </w:r>
      <w:r>
        <w:rPr>
          <w:rFonts w:eastAsiaTheme="minorEastAsia" w:hint="eastAsia"/>
          <w:sz w:val="22"/>
          <w:szCs w:val="22"/>
          <w:vertAlign w:val="superscript"/>
          <w:lang w:val="en-GB" w:eastAsia="zh-CN"/>
        </w:rPr>
        <w:t xml:space="preserve"> </w:t>
      </w:r>
      <w:r>
        <w:rPr>
          <w:rFonts w:eastAsiaTheme="minorEastAsia"/>
          <w:sz w:val="22"/>
          <w:szCs w:val="22"/>
          <w:lang w:val="en-GB" w:eastAsia="zh-CN"/>
        </w:rPr>
        <w:t>Apr</w:t>
      </w:r>
      <w:r>
        <w:rPr>
          <w:rFonts w:eastAsiaTheme="minorEastAsia" w:hint="eastAsia"/>
          <w:sz w:val="22"/>
          <w:szCs w:val="22"/>
          <w:lang w:val="en-GB" w:eastAsia="zh-CN"/>
        </w:rPr>
        <w:t>,</w:t>
      </w:r>
      <w:r w:rsidR="0079573A">
        <w:rPr>
          <w:rFonts w:eastAsiaTheme="minorEastAsia" w:hint="eastAsia"/>
          <w:sz w:val="22"/>
          <w:szCs w:val="22"/>
          <w:lang w:val="en-GB" w:eastAsia="zh-CN"/>
        </w:rPr>
        <w:t xml:space="preserve"> </w:t>
      </w:r>
      <w:r w:rsidR="0079573A">
        <w:rPr>
          <w:rFonts w:eastAsiaTheme="minorEastAsia"/>
          <w:sz w:val="22"/>
          <w:szCs w:val="22"/>
          <w:lang w:val="en-GB" w:eastAsia="zh-CN"/>
        </w:rPr>
        <w:t>202</w:t>
      </w:r>
      <w:r w:rsidR="0079573A">
        <w:rPr>
          <w:rFonts w:eastAsiaTheme="minorEastAsia" w:hint="eastAsia"/>
          <w:sz w:val="22"/>
          <w:szCs w:val="22"/>
          <w:lang w:val="en-GB" w:eastAsia="zh-CN"/>
        </w:rPr>
        <w:t>4</w:t>
      </w:r>
      <w:r w:rsidR="0079573A">
        <w:rPr>
          <w:rFonts w:eastAsiaTheme="minorEastAsia"/>
          <w:sz w:val="22"/>
          <w:szCs w:val="22"/>
          <w:lang w:val="en-GB" w:eastAsia="zh-CN"/>
        </w:rPr>
        <w:tab/>
      </w:r>
    </w:p>
    <w:p w14:paraId="215BED11" w14:textId="77777777" w:rsidR="0079573A" w:rsidRDefault="0079573A" w:rsidP="0079573A">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77777777" w:rsidR="0079573A" w:rsidRDefault="0079573A" w:rsidP="0079573A">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1A8532EA" w14:textId="78646F59" w:rsidR="0079573A" w:rsidRDefault="0079573A" w:rsidP="0079573A">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w:t>
      </w:r>
      <w:bookmarkStart w:id="2" w:name="OLE_LINK3"/>
      <w:bookmarkStart w:id="3" w:name="OLE_LINK4"/>
      <w:r w:rsidR="00F63DE7">
        <w:rPr>
          <w:rFonts w:eastAsiaTheme="minorEastAsia" w:cs="Arial" w:hint="eastAsia"/>
          <w:sz w:val="22"/>
          <w:szCs w:val="22"/>
          <w:lang w:eastAsia="zh-CN"/>
        </w:rPr>
        <w:t xml:space="preserve">Consideration on </w:t>
      </w:r>
      <w:r w:rsidR="00E07426">
        <w:rPr>
          <w:rFonts w:eastAsiaTheme="minorEastAsia" w:cs="Arial" w:hint="eastAsia"/>
          <w:sz w:val="22"/>
          <w:szCs w:val="22"/>
          <w:lang w:eastAsia="zh-CN"/>
        </w:rPr>
        <w:t xml:space="preserve">RLC </w:t>
      </w:r>
      <w:r w:rsidR="00574172">
        <w:rPr>
          <w:rFonts w:eastAsiaTheme="minorEastAsia" w:cs="Arial" w:hint="eastAsia"/>
          <w:sz w:val="22"/>
          <w:szCs w:val="22"/>
          <w:lang w:eastAsia="zh-CN"/>
        </w:rPr>
        <w:t>R</w:t>
      </w:r>
      <w:r w:rsidR="00B54800">
        <w:rPr>
          <w:rFonts w:eastAsiaTheme="minorEastAsia" w:cs="Arial" w:hint="eastAsia"/>
          <w:sz w:val="22"/>
          <w:szCs w:val="22"/>
          <w:lang w:eastAsia="zh-CN"/>
        </w:rPr>
        <w:t xml:space="preserve">etransmission </w:t>
      </w:r>
      <w:r w:rsidR="00574172">
        <w:rPr>
          <w:rFonts w:eastAsiaTheme="minorEastAsia" w:cs="Arial" w:hint="eastAsia"/>
          <w:sz w:val="22"/>
          <w:szCs w:val="22"/>
          <w:lang w:eastAsia="zh-CN"/>
        </w:rPr>
        <w:t>Enhancement</w:t>
      </w:r>
      <w:r w:rsidR="005E07FB">
        <w:rPr>
          <w:rFonts w:eastAsiaTheme="minorEastAsia" w:cs="Arial" w:hint="eastAsia"/>
          <w:sz w:val="22"/>
          <w:szCs w:val="22"/>
          <w:lang w:eastAsia="zh-CN"/>
        </w:rPr>
        <w:t xml:space="preserve"> for XR</w:t>
      </w:r>
      <w:bookmarkEnd w:id="2"/>
      <w:bookmarkEnd w:id="3"/>
    </w:p>
    <w:p w14:paraId="02FEED10" w14:textId="3C77810C" w:rsidR="0079573A" w:rsidRDefault="0079573A" w:rsidP="0079573A">
      <w:pPr>
        <w:pStyle w:val="a4"/>
        <w:tabs>
          <w:tab w:val="clear" w:pos="4536"/>
          <w:tab w:val="left" w:pos="1690"/>
        </w:tabs>
        <w:jc w:val="both"/>
        <w:rPr>
          <w:rFonts w:eastAsia="宋体" w:cs="Arial"/>
          <w:sz w:val="22"/>
          <w:szCs w:val="22"/>
          <w:lang w:eastAsia="zh-CN"/>
        </w:rPr>
      </w:pPr>
      <w:r>
        <w:rPr>
          <w:rFonts w:cs="Arial"/>
          <w:sz w:val="22"/>
          <w:szCs w:val="22"/>
        </w:rPr>
        <w:t>Agenda Item:</w:t>
      </w:r>
      <w:bookmarkStart w:id="4" w:name="Source"/>
      <w:bookmarkEnd w:id="4"/>
      <w:r>
        <w:rPr>
          <w:rFonts w:cs="Arial"/>
          <w:sz w:val="22"/>
          <w:szCs w:val="22"/>
        </w:rPr>
        <w:tab/>
      </w:r>
      <w:r w:rsidR="005D0082">
        <w:rPr>
          <w:rFonts w:eastAsia="宋体" w:cs="Arial"/>
          <w:sz w:val="22"/>
          <w:szCs w:val="22"/>
          <w:lang w:eastAsia="zh-CN"/>
        </w:rPr>
        <w:t>8</w:t>
      </w:r>
      <w:r w:rsidR="00F63DE7">
        <w:rPr>
          <w:rFonts w:eastAsia="宋体" w:cs="Arial" w:hint="eastAsia"/>
          <w:sz w:val="22"/>
          <w:szCs w:val="22"/>
          <w:lang w:eastAsia="zh-CN"/>
        </w:rPr>
        <w:t>.</w:t>
      </w:r>
      <w:r w:rsidR="005D0082">
        <w:rPr>
          <w:rFonts w:eastAsia="宋体" w:cs="Arial"/>
          <w:sz w:val="22"/>
          <w:szCs w:val="22"/>
          <w:lang w:eastAsia="zh-CN"/>
        </w:rPr>
        <w:t>7.5</w:t>
      </w:r>
      <w:r>
        <w:rPr>
          <w:rFonts w:eastAsia="宋体" w:cs="Arial" w:hint="eastAsia"/>
          <w:sz w:val="22"/>
          <w:szCs w:val="22"/>
          <w:lang w:eastAsia="zh-CN"/>
        </w:rPr>
        <w:t xml:space="preserve">       </w:t>
      </w:r>
    </w:p>
    <w:p w14:paraId="08D93F2E" w14:textId="77777777" w:rsidR="0079573A" w:rsidRDefault="0079573A" w:rsidP="0079573A">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6" w:name="_Ref35586532"/>
      <w:r>
        <w:rPr>
          <w:szCs w:val="28"/>
        </w:rPr>
        <w:t>Introduction</w:t>
      </w:r>
      <w:bookmarkEnd w:id="6"/>
    </w:p>
    <w:p w14:paraId="242DA05A" w14:textId="400F0523" w:rsidR="008078B2" w:rsidRDefault="003251DC" w:rsidP="00E65689">
      <w:pPr>
        <w:pStyle w:val="a0"/>
        <w:spacing w:beforeLines="50" w:before="120"/>
        <w:rPr>
          <w:rFonts w:eastAsiaTheme="minorEastAsia"/>
          <w:lang w:eastAsia="zh-CN"/>
        </w:rPr>
      </w:pPr>
      <w:bookmarkStart w:id="7" w:name="OLE_LINK1"/>
      <w:bookmarkStart w:id="8" w:name="OLE_LINK2"/>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_Ref160438305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one of the objectives of Rel-19 XR is </w:t>
      </w:r>
      <w:r w:rsidR="000D1CBE">
        <w:rPr>
          <w:rFonts w:eastAsiaTheme="minorEastAsia" w:hint="eastAsia"/>
          <w:lang w:eastAsia="zh-CN"/>
        </w:rPr>
        <w:t>RLC re-transmission related enhancement</w:t>
      </w:r>
      <w:r w:rsidR="0042426F">
        <w:rPr>
          <w:rFonts w:eastAsiaTheme="minorEastAsia" w:hint="eastAsia"/>
          <w:lang w:eastAsia="zh-CN"/>
        </w:rPr>
        <w:t xml:space="preserve"> for XR</w:t>
      </w:r>
      <w:r>
        <w:rPr>
          <w:rFonts w:eastAsiaTheme="minorEastAsia" w:hint="eastAsia"/>
          <w:lang w:eastAsia="zh-CN"/>
        </w:rPr>
        <w:t>. The corresponding objective is listed below:</w:t>
      </w:r>
    </w:p>
    <w:tbl>
      <w:tblPr>
        <w:tblStyle w:val="a7"/>
        <w:tblW w:w="0" w:type="auto"/>
        <w:tblInd w:w="108" w:type="dxa"/>
        <w:tblLook w:val="04A0" w:firstRow="1" w:lastRow="0" w:firstColumn="1" w:lastColumn="0" w:noHBand="0" w:noVBand="1"/>
      </w:tblPr>
      <w:tblGrid>
        <w:gridCol w:w="8414"/>
      </w:tblGrid>
      <w:tr w:rsidR="003251DC" w14:paraId="127E2727" w14:textId="77777777" w:rsidTr="003251DC">
        <w:tc>
          <w:tcPr>
            <w:tcW w:w="8414" w:type="dxa"/>
          </w:tcPr>
          <w:p w14:paraId="0EA3B9CE" w14:textId="77777777" w:rsidR="00C9451B" w:rsidRPr="00C9451B" w:rsidRDefault="00C9451B" w:rsidP="00C9451B">
            <w:pPr>
              <w:overflowPunct w:val="0"/>
              <w:autoSpaceDE w:val="0"/>
              <w:autoSpaceDN w:val="0"/>
              <w:adjustRightInd w:val="0"/>
              <w:spacing w:after="180"/>
              <w:ind w:left="568" w:hanging="284"/>
              <w:textAlignment w:val="baseline"/>
              <w:rPr>
                <w:szCs w:val="20"/>
                <w:lang w:val="en-GB" w:eastAsia="en-GB"/>
              </w:rPr>
            </w:pPr>
            <w:r w:rsidRPr="00C9451B">
              <w:rPr>
                <w:szCs w:val="20"/>
                <w:lang w:val="en-GB" w:eastAsia="en-GB"/>
              </w:rPr>
              <w:t>-</w:t>
            </w:r>
            <w:r w:rsidRPr="00C9451B">
              <w:rPr>
                <w:szCs w:val="20"/>
                <w:lang w:val="en-GB" w:eastAsia="en-GB"/>
              </w:rPr>
              <w:tab/>
              <w:t>Specify the following user plane enhancements [RAN2]</w:t>
            </w:r>
          </w:p>
          <w:p w14:paraId="4BE45AD9" w14:textId="5A8C9B35" w:rsidR="003251DC" w:rsidRPr="00163C78" w:rsidRDefault="00C9451B" w:rsidP="00163C78">
            <w:pPr>
              <w:overflowPunct w:val="0"/>
              <w:autoSpaceDE w:val="0"/>
              <w:autoSpaceDN w:val="0"/>
              <w:adjustRightInd w:val="0"/>
              <w:spacing w:after="180"/>
              <w:ind w:left="851" w:hanging="284"/>
              <w:textAlignment w:val="baseline"/>
              <w:rPr>
                <w:rFonts w:eastAsiaTheme="minorEastAsia"/>
                <w:szCs w:val="20"/>
                <w:lang w:val="en-GB" w:eastAsia="zh-CN"/>
              </w:rPr>
            </w:pPr>
            <w:r w:rsidRPr="00C9451B">
              <w:rPr>
                <w:szCs w:val="20"/>
                <w:lang w:val="en-GB" w:eastAsia="en-GB"/>
              </w:rPr>
              <w:t>-</w:t>
            </w:r>
            <w:r w:rsidRPr="00C9451B">
              <w:rPr>
                <w:szCs w:val="20"/>
                <w:lang w:val="en-GB" w:eastAsia="en-GB"/>
              </w:rPr>
              <w:tab/>
              <w:t xml:space="preserve">RLC re-transmission related enhancements for operation of RLC Acknowledged Mode (AM) with small packet delay budget. </w:t>
            </w:r>
          </w:p>
        </w:tc>
      </w:tr>
    </w:tbl>
    <w:p w14:paraId="51FB2CB1" w14:textId="15526859" w:rsidR="003251DC" w:rsidRDefault="003251DC" w:rsidP="00E65689">
      <w:pPr>
        <w:pStyle w:val="a0"/>
        <w:spacing w:beforeLines="50" w:before="120"/>
        <w:rPr>
          <w:rFonts w:eastAsiaTheme="minorEastAsia"/>
          <w:lang w:val="en-GB" w:eastAsia="zh-CN"/>
        </w:rPr>
      </w:pPr>
      <w:r w:rsidRPr="003314C0">
        <w:rPr>
          <w:rFonts w:eastAsiaTheme="minorEastAsia" w:hint="eastAsia"/>
          <w:lang w:eastAsia="zh-CN"/>
        </w:rPr>
        <w:t xml:space="preserve">In this contribution, we </w:t>
      </w:r>
      <w:r w:rsidR="00D91FE1" w:rsidRPr="003314C0">
        <w:rPr>
          <w:rFonts w:eastAsiaTheme="minorEastAsia"/>
          <w:lang w:eastAsia="zh-CN"/>
        </w:rPr>
        <w:t>analyze</w:t>
      </w:r>
      <w:r w:rsidR="00D91FE1">
        <w:rPr>
          <w:rFonts w:eastAsiaTheme="minorEastAsia" w:hint="eastAsia"/>
          <w:lang w:eastAsia="zh-CN"/>
        </w:rPr>
        <w:t xml:space="preserve"> </w:t>
      </w:r>
      <w:r w:rsidR="0042426F">
        <w:rPr>
          <w:rFonts w:eastAsiaTheme="minorEastAsia" w:hint="eastAsia"/>
          <w:lang w:eastAsia="zh-CN"/>
        </w:rPr>
        <w:t xml:space="preserve">what </w:t>
      </w:r>
      <w:r w:rsidR="00C72761">
        <w:rPr>
          <w:rFonts w:eastAsiaTheme="minorEastAsia" w:hint="eastAsia"/>
          <w:lang w:eastAsia="zh-CN"/>
        </w:rPr>
        <w:t xml:space="preserve">aspects </w:t>
      </w:r>
      <w:r w:rsidR="0042426F">
        <w:rPr>
          <w:rFonts w:eastAsiaTheme="minorEastAsia" w:hint="eastAsia"/>
          <w:lang w:eastAsia="zh-CN"/>
        </w:rPr>
        <w:t xml:space="preserve">need to be </w:t>
      </w:r>
      <w:r w:rsidR="009D6B83">
        <w:rPr>
          <w:rFonts w:eastAsiaTheme="minorEastAsia" w:hint="eastAsia"/>
          <w:lang w:eastAsia="zh-CN"/>
        </w:rPr>
        <w:t xml:space="preserve">considered on the </w:t>
      </w:r>
      <w:r w:rsidR="00217BA5">
        <w:rPr>
          <w:rFonts w:eastAsiaTheme="minorEastAsia" w:hint="eastAsia"/>
          <w:lang w:eastAsia="zh-CN"/>
        </w:rPr>
        <w:t>RLC re-transmission related enhancement</w:t>
      </w:r>
      <w:r w:rsidRPr="003314C0">
        <w:rPr>
          <w:rFonts w:eastAsiaTheme="minorEastAsia" w:hint="eastAsia"/>
          <w:lang w:eastAsia="zh-CN"/>
        </w:rPr>
        <w:t>.</w:t>
      </w:r>
    </w:p>
    <w:bookmarkEnd w:id="7"/>
    <w:bookmarkEnd w:id="8"/>
    <w:p w14:paraId="51147AA0" w14:textId="717C341B" w:rsidR="00302DB1" w:rsidRDefault="00D26809">
      <w:pPr>
        <w:pStyle w:val="1"/>
        <w:keepNext w:val="0"/>
        <w:widowControl w:val="0"/>
        <w:jc w:val="both"/>
      </w:pPr>
      <w:r>
        <w:rPr>
          <w:rFonts w:hint="eastAsia"/>
        </w:rPr>
        <w:t>D</w:t>
      </w:r>
      <w:r w:rsidR="00933F83">
        <w:rPr>
          <w:rFonts w:hint="eastAsia"/>
        </w:rPr>
        <w:t>iscussion</w:t>
      </w:r>
    </w:p>
    <w:p w14:paraId="42BF8B3E" w14:textId="39C731C8" w:rsidR="00433818" w:rsidRDefault="00433818" w:rsidP="00163C78">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or R</w:t>
      </w:r>
      <w:r w:rsidR="00E82889">
        <w:rPr>
          <w:rFonts w:eastAsiaTheme="minorEastAsia"/>
          <w:lang w:eastAsia="zh-CN"/>
        </w:rPr>
        <w:t>el-</w:t>
      </w:r>
      <w:r>
        <w:rPr>
          <w:rFonts w:eastAsiaTheme="minorEastAsia" w:hint="eastAsia"/>
          <w:lang w:eastAsia="zh-CN"/>
        </w:rPr>
        <w:t xml:space="preserve">18 XR, </w:t>
      </w:r>
      <w:r w:rsidR="005441D8">
        <w:rPr>
          <w:rFonts w:eastAsiaTheme="minorEastAsia" w:hint="eastAsia"/>
          <w:lang w:eastAsia="zh-CN"/>
        </w:rPr>
        <w:t xml:space="preserve">upon </w:t>
      </w:r>
      <w:r>
        <w:rPr>
          <w:rFonts w:eastAsiaTheme="minorEastAsia" w:hint="eastAsia"/>
          <w:lang w:eastAsia="zh-CN"/>
        </w:rPr>
        <w:t xml:space="preserve">the discard timer or the discard timer for low </w:t>
      </w:r>
      <w:r w:rsidR="005441D8">
        <w:rPr>
          <w:rFonts w:eastAsiaTheme="minorEastAsia" w:hint="eastAsia"/>
          <w:lang w:eastAsia="zh-CN"/>
        </w:rPr>
        <w:t>importance PDU Set</w:t>
      </w:r>
      <w:r>
        <w:rPr>
          <w:rFonts w:eastAsiaTheme="minorEastAsia" w:hint="eastAsia"/>
          <w:lang w:eastAsia="zh-CN"/>
        </w:rPr>
        <w:t xml:space="preserve"> expir</w:t>
      </w:r>
      <w:r w:rsidR="005441D8">
        <w:rPr>
          <w:rFonts w:eastAsiaTheme="minorEastAsia" w:hint="eastAsia"/>
          <w:lang w:eastAsia="zh-CN"/>
        </w:rPr>
        <w:t>ing</w:t>
      </w:r>
      <w:r>
        <w:rPr>
          <w:rFonts w:eastAsiaTheme="minorEastAsia" w:hint="eastAsia"/>
          <w:lang w:eastAsia="zh-CN"/>
        </w:rPr>
        <w:t xml:space="preserve">, PDCP will discard the </w:t>
      </w:r>
      <w:r w:rsidR="005441D8">
        <w:rPr>
          <w:rFonts w:eastAsiaTheme="minorEastAsia" w:hint="eastAsia"/>
          <w:lang w:eastAsia="zh-CN"/>
        </w:rPr>
        <w:t xml:space="preserve">PDCP </w:t>
      </w:r>
      <w:r>
        <w:rPr>
          <w:rFonts w:eastAsiaTheme="minorEastAsia" w:hint="eastAsia"/>
          <w:lang w:eastAsia="zh-CN"/>
        </w:rPr>
        <w:t>SDU</w:t>
      </w:r>
      <w:r w:rsidR="005441D8">
        <w:rPr>
          <w:rFonts w:eastAsiaTheme="minorEastAsia" w:hint="eastAsia"/>
          <w:lang w:eastAsia="zh-CN"/>
        </w:rPr>
        <w:t>(s)</w:t>
      </w:r>
      <w:r>
        <w:rPr>
          <w:rFonts w:eastAsiaTheme="minorEastAsia" w:hint="eastAsia"/>
          <w:lang w:eastAsia="zh-CN"/>
        </w:rPr>
        <w:t xml:space="preserve"> and the </w:t>
      </w:r>
      <w:r>
        <w:rPr>
          <w:rFonts w:eastAsiaTheme="minorEastAsia"/>
          <w:lang w:eastAsia="zh-CN"/>
        </w:rPr>
        <w:t>corresponding</w:t>
      </w:r>
      <w:r>
        <w:rPr>
          <w:rFonts w:eastAsiaTheme="minorEastAsia" w:hint="eastAsia"/>
          <w:lang w:eastAsia="zh-CN"/>
        </w:rPr>
        <w:t xml:space="preserve"> </w:t>
      </w:r>
      <w:r w:rsidR="005441D8">
        <w:rPr>
          <w:rFonts w:eastAsiaTheme="minorEastAsia" w:hint="eastAsia"/>
          <w:lang w:eastAsia="zh-CN"/>
        </w:rPr>
        <w:t xml:space="preserve">PDCP </w:t>
      </w:r>
      <w:r>
        <w:rPr>
          <w:rFonts w:eastAsiaTheme="minorEastAsia" w:hint="eastAsia"/>
          <w:lang w:eastAsia="zh-CN"/>
        </w:rPr>
        <w:t>PDU</w:t>
      </w:r>
      <w:r w:rsidR="005441D8">
        <w:rPr>
          <w:rFonts w:eastAsiaTheme="minorEastAsia" w:hint="eastAsia"/>
          <w:lang w:eastAsia="zh-CN"/>
        </w:rPr>
        <w:t xml:space="preserve">(s) which have been </w:t>
      </w:r>
      <w:r w:rsidR="006178D2">
        <w:rPr>
          <w:rFonts w:eastAsiaTheme="minorEastAsia"/>
          <w:lang w:eastAsia="zh-CN"/>
        </w:rPr>
        <w:t>delved</w:t>
      </w:r>
      <w:r w:rsidR="005441D8">
        <w:rPr>
          <w:rFonts w:eastAsiaTheme="minorEastAsia" w:hint="eastAsia"/>
          <w:lang w:eastAsia="zh-CN"/>
        </w:rPr>
        <w:t xml:space="preserve"> to RLC layer but not transmitted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in case the PDU </w:t>
      </w:r>
      <w:r w:rsidR="009A6CF5">
        <w:rPr>
          <w:rFonts w:eastAsiaTheme="minorEastAsia" w:hint="eastAsia"/>
          <w:lang w:eastAsia="zh-CN"/>
        </w:rPr>
        <w:t xml:space="preserve">Set </w:t>
      </w:r>
      <w:r>
        <w:rPr>
          <w:rFonts w:eastAsiaTheme="minorEastAsia" w:hint="eastAsia"/>
          <w:lang w:eastAsia="zh-CN"/>
        </w:rPr>
        <w:t xml:space="preserve">based discard is configured, the PDCP will also discard all </w:t>
      </w:r>
      <w:r w:rsidR="009A6CF5">
        <w:rPr>
          <w:rFonts w:eastAsiaTheme="minorEastAsia" w:hint="eastAsia"/>
          <w:lang w:eastAsia="zh-CN"/>
        </w:rPr>
        <w:t xml:space="preserve">the </w:t>
      </w:r>
      <w:r>
        <w:rPr>
          <w:rFonts w:eastAsiaTheme="minorEastAsia" w:hint="eastAsia"/>
          <w:lang w:eastAsia="zh-CN"/>
        </w:rPr>
        <w:t xml:space="preserve">other SDUs within the same PDU </w:t>
      </w:r>
      <w:r w:rsidR="009A6CF5">
        <w:rPr>
          <w:rFonts w:eastAsiaTheme="minorEastAsia" w:hint="eastAsia"/>
          <w:lang w:eastAsia="zh-CN"/>
        </w:rPr>
        <w:t>Set</w:t>
      </w:r>
      <w:r>
        <w:rPr>
          <w:rFonts w:eastAsiaTheme="minorEastAsia" w:hint="eastAsia"/>
          <w:lang w:eastAsia="zh-CN"/>
        </w:rPr>
        <w:t>. In case the SDU</w:t>
      </w:r>
      <w:r w:rsidR="009A6CF5">
        <w:rPr>
          <w:rFonts w:eastAsiaTheme="minorEastAsia" w:hint="eastAsia"/>
          <w:lang w:eastAsia="zh-CN"/>
        </w:rPr>
        <w:t>(s) are</w:t>
      </w:r>
      <w:r>
        <w:rPr>
          <w:rFonts w:eastAsiaTheme="minorEastAsia" w:hint="eastAsia"/>
          <w:lang w:eastAsia="zh-CN"/>
        </w:rPr>
        <w:t xml:space="preserve"> already delivered to RLC layer, the PDCP also indicates to the RLC to discard the </w:t>
      </w:r>
      <w:r>
        <w:rPr>
          <w:rFonts w:eastAsiaTheme="minorEastAsia"/>
          <w:lang w:eastAsia="zh-CN"/>
        </w:rPr>
        <w:t>corresponding</w:t>
      </w:r>
      <w:r>
        <w:rPr>
          <w:rFonts w:eastAsiaTheme="minorEastAsia" w:hint="eastAsia"/>
          <w:lang w:eastAsia="zh-CN"/>
        </w:rPr>
        <w:t xml:space="preserve"> </w:t>
      </w:r>
      <w:r w:rsidR="00B6555C">
        <w:rPr>
          <w:rFonts w:eastAsiaTheme="minorEastAsia" w:hint="eastAsia"/>
          <w:lang w:eastAsia="zh-CN"/>
        </w:rPr>
        <w:t xml:space="preserve">RLC </w:t>
      </w:r>
      <w:r>
        <w:rPr>
          <w:rFonts w:eastAsiaTheme="minorEastAsia" w:hint="eastAsia"/>
          <w:lang w:eastAsia="zh-CN"/>
        </w:rPr>
        <w:t>SDU</w:t>
      </w:r>
      <w:r w:rsidR="009A6CF5">
        <w:rPr>
          <w:rFonts w:eastAsiaTheme="minorEastAsia" w:hint="eastAsia"/>
          <w:lang w:eastAsia="zh-CN"/>
        </w:rPr>
        <w:t>(s)</w:t>
      </w:r>
      <w:r>
        <w:rPr>
          <w:rFonts w:eastAsiaTheme="minorEastAsia" w:hint="eastAsia"/>
          <w:lang w:eastAsia="zh-CN"/>
        </w:rPr>
        <w:t xml:space="preserve">. However, if the </w:t>
      </w:r>
      <w:r w:rsidR="00B6555C">
        <w:rPr>
          <w:rFonts w:eastAsiaTheme="minorEastAsia" w:hint="eastAsia"/>
          <w:lang w:eastAsia="zh-CN"/>
        </w:rPr>
        <w:t xml:space="preserve">corresponding RLC </w:t>
      </w:r>
      <w:r>
        <w:rPr>
          <w:rFonts w:eastAsiaTheme="minorEastAsia" w:hint="eastAsia"/>
          <w:lang w:eastAsia="zh-CN"/>
        </w:rPr>
        <w:t>SDU</w:t>
      </w:r>
      <w:r w:rsidR="00B6555C">
        <w:rPr>
          <w:rFonts w:eastAsiaTheme="minorEastAsia" w:hint="eastAsia"/>
          <w:lang w:eastAsia="zh-CN"/>
        </w:rPr>
        <w:t>(s)</w:t>
      </w:r>
      <w:r>
        <w:rPr>
          <w:rFonts w:eastAsiaTheme="minorEastAsia" w:hint="eastAsia"/>
          <w:lang w:eastAsia="zh-CN"/>
        </w:rPr>
        <w:t xml:space="preserve"> or the </w:t>
      </w:r>
      <w:r w:rsidR="00163C78">
        <w:rPr>
          <w:rFonts w:eastAsiaTheme="minorEastAsia"/>
          <w:lang w:eastAsia="zh-CN"/>
        </w:rPr>
        <w:t>segments of the RLC SDU(s) have</w:t>
      </w:r>
      <w:r w:rsidR="00B6555C">
        <w:rPr>
          <w:rFonts w:eastAsiaTheme="minorEastAsia" w:hint="eastAsia"/>
          <w:lang w:eastAsia="zh-CN"/>
        </w:rPr>
        <w:t xml:space="preserve"> </w:t>
      </w:r>
      <w:r>
        <w:rPr>
          <w:rFonts w:eastAsiaTheme="minorEastAsia" w:hint="eastAsia"/>
          <w:lang w:eastAsia="zh-CN"/>
        </w:rPr>
        <w:t xml:space="preserve">already been transmitted to the lower layer, RLC shall not discard the </w:t>
      </w:r>
      <w:r>
        <w:rPr>
          <w:rFonts w:eastAsiaTheme="minorEastAsia"/>
          <w:lang w:eastAsia="zh-CN"/>
        </w:rPr>
        <w:t>corresponding</w:t>
      </w:r>
      <w:r>
        <w:rPr>
          <w:rFonts w:eastAsiaTheme="minorEastAsia" w:hint="eastAsia"/>
          <w:lang w:eastAsia="zh-CN"/>
        </w:rPr>
        <w:t xml:space="preserve"> </w:t>
      </w:r>
      <w:r w:rsidR="00B6555C">
        <w:rPr>
          <w:rFonts w:eastAsiaTheme="minorEastAsia" w:hint="eastAsia"/>
          <w:lang w:eastAsia="zh-CN"/>
        </w:rPr>
        <w:t xml:space="preserve">RLC </w:t>
      </w:r>
      <w:r>
        <w:rPr>
          <w:rFonts w:eastAsiaTheme="minorEastAsia" w:hint="eastAsia"/>
          <w:lang w:eastAsia="zh-CN"/>
        </w:rPr>
        <w:t>SDU</w:t>
      </w:r>
      <w:r w:rsidR="00B6555C">
        <w:rPr>
          <w:rFonts w:eastAsiaTheme="minorEastAsia" w:hint="eastAsia"/>
          <w:lang w:eastAsia="zh-CN"/>
        </w:rPr>
        <w:t>(s)</w:t>
      </w:r>
      <w:r>
        <w:rPr>
          <w:rFonts w:eastAsiaTheme="minorEastAsia" w:hint="eastAsia"/>
          <w:lang w:eastAsia="zh-CN"/>
        </w:rPr>
        <w:t xml:space="preserve"> and</w:t>
      </w:r>
      <w:r w:rsidR="00B6555C">
        <w:rPr>
          <w:rFonts w:eastAsiaTheme="minorEastAsia" w:hint="eastAsia"/>
          <w:lang w:eastAsia="zh-CN"/>
        </w:rPr>
        <w:t xml:space="preserve"> can</w:t>
      </w:r>
      <w:r>
        <w:rPr>
          <w:rFonts w:eastAsiaTheme="minorEastAsia" w:hint="eastAsia"/>
          <w:lang w:eastAsia="zh-CN"/>
        </w:rPr>
        <w:t xml:space="preserve"> perform several re-transmissions of the RLC SDUs or the RLC SDU segments [2]. </w:t>
      </w:r>
    </w:p>
    <w:tbl>
      <w:tblPr>
        <w:tblStyle w:val="a7"/>
        <w:tblW w:w="0" w:type="auto"/>
        <w:tblInd w:w="108" w:type="dxa"/>
        <w:tblLook w:val="04A0" w:firstRow="1" w:lastRow="0" w:firstColumn="1" w:lastColumn="0" w:noHBand="0" w:noVBand="1"/>
      </w:tblPr>
      <w:tblGrid>
        <w:gridCol w:w="8222"/>
      </w:tblGrid>
      <w:tr w:rsidR="00DD7565" w14:paraId="6EA2589A" w14:textId="77777777" w:rsidTr="00DD7565">
        <w:tc>
          <w:tcPr>
            <w:tcW w:w="8222" w:type="dxa"/>
          </w:tcPr>
          <w:p w14:paraId="3D245F99" w14:textId="2BE0C055" w:rsidR="00DD7565" w:rsidRDefault="00DD7565" w:rsidP="00512574">
            <w:pPr>
              <w:rPr>
                <w:rFonts w:eastAsiaTheme="minorEastAsia"/>
                <w:bCs/>
                <w:lang w:eastAsia="zh-CN"/>
              </w:rPr>
            </w:pPr>
            <w:r>
              <w:rPr>
                <w:rFonts w:eastAsiaTheme="minorEastAsia" w:hint="eastAsia"/>
                <w:bCs/>
                <w:lang w:eastAsia="zh-CN"/>
              </w:rPr>
              <w:t>------------------------------------</w:t>
            </w:r>
            <w:r>
              <w:rPr>
                <w:rFonts w:eastAsiaTheme="minorEastAsia"/>
                <w:bCs/>
                <w:lang w:eastAsia="zh-CN"/>
              </w:rPr>
              <w:t>E</w:t>
            </w:r>
            <w:r>
              <w:rPr>
                <w:rFonts w:eastAsiaTheme="minorEastAsia" w:hint="eastAsia"/>
                <w:bCs/>
                <w:lang w:eastAsia="zh-CN"/>
              </w:rPr>
              <w:t>xtracted from TS38.32</w:t>
            </w:r>
            <w:r w:rsidR="00163C78">
              <w:rPr>
                <w:rFonts w:eastAsiaTheme="minorEastAsia" w:hint="eastAsia"/>
                <w:bCs/>
                <w:lang w:eastAsia="zh-CN"/>
              </w:rPr>
              <w:t>2</w:t>
            </w:r>
            <w:r>
              <w:rPr>
                <w:rFonts w:eastAsiaTheme="minorEastAsia" w:hint="eastAsia"/>
                <w:bCs/>
                <w:lang w:eastAsia="zh-CN"/>
              </w:rPr>
              <w:t>----------------------------------------------------</w:t>
            </w:r>
          </w:p>
          <w:p w14:paraId="01E51398" w14:textId="64156A8D" w:rsidR="00DD7565" w:rsidRPr="00DD7565" w:rsidRDefault="00DD7565" w:rsidP="00512574">
            <w:pPr>
              <w:rPr>
                <w:rFonts w:eastAsiaTheme="minorEastAsia"/>
                <w:bCs/>
                <w:color w:val="FF0000"/>
                <w:lang w:eastAsia="zh-CN"/>
              </w:rPr>
            </w:pPr>
            <w:r w:rsidRPr="00DD7565">
              <w:rPr>
                <w:rFonts w:eastAsiaTheme="minorEastAsia" w:hint="eastAsia"/>
                <w:bCs/>
                <w:color w:val="FF0000"/>
                <w:lang w:eastAsia="zh-CN"/>
              </w:rPr>
              <w:t>skip unrelated part</w:t>
            </w:r>
          </w:p>
          <w:p w14:paraId="6564FF48" w14:textId="377440C2" w:rsidR="00DD7565" w:rsidRPr="00DD7565" w:rsidRDefault="00DD7565" w:rsidP="00512574">
            <w:pPr>
              <w:rPr>
                <w:rFonts w:eastAsiaTheme="minorEastAsia"/>
                <w:bCs/>
                <w:lang w:eastAsia="zh-CN"/>
              </w:rPr>
            </w:pPr>
            <w:r w:rsidRPr="00A87B4B">
              <w:rPr>
                <w:bCs/>
                <w:lang w:eastAsia="ko-KR"/>
              </w:rPr>
              <w:t xml:space="preserve">When indicated from upper layer (e.g. PDCP) to discard a particular RLC SDU, the transmitting side of an AM RLC entity or the transmitting UM RLC entity shall discard the indicated RLC SDU, </w:t>
            </w:r>
            <w:r w:rsidRPr="00DD7565">
              <w:rPr>
                <w:bCs/>
                <w:highlight w:val="yellow"/>
                <w:lang w:eastAsia="ko-KR"/>
              </w:rPr>
              <w:t>if neither the RLC SDU nor a segment thereof has been submitted to the lower layers.</w:t>
            </w:r>
            <w:r w:rsidRPr="00A87B4B">
              <w:rPr>
                <w:bCs/>
                <w:lang w:eastAsia="ko-KR"/>
              </w:rPr>
              <w:t xml:space="preserve"> The transmitting side of an AM RLC entity shall not introduce an RLC SN gap when discarding an RLC SDU.</w:t>
            </w:r>
          </w:p>
        </w:tc>
      </w:tr>
    </w:tbl>
    <w:p w14:paraId="0EC49662" w14:textId="1466F74B" w:rsidR="00433818" w:rsidRDefault="00433818" w:rsidP="00163C78">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addition, it is also possible that there are some packets already </w:t>
      </w:r>
      <w:r>
        <w:rPr>
          <w:rFonts w:eastAsiaTheme="minorEastAsia"/>
          <w:lang w:eastAsia="zh-CN"/>
        </w:rPr>
        <w:t>delivered</w:t>
      </w:r>
      <w:r>
        <w:rPr>
          <w:rFonts w:eastAsiaTheme="minorEastAsia" w:hint="eastAsia"/>
          <w:lang w:eastAsia="zh-CN"/>
        </w:rPr>
        <w:t xml:space="preserve"> to lower layers but without the PDCP discard indication, even if the remaining time for the </w:t>
      </w:r>
      <w:r w:rsidR="001618A5">
        <w:rPr>
          <w:rFonts w:eastAsiaTheme="minorEastAsia" w:hint="eastAsia"/>
          <w:lang w:eastAsia="zh-CN"/>
        </w:rPr>
        <w:t xml:space="preserve">RLC </w:t>
      </w:r>
      <w:r>
        <w:rPr>
          <w:rFonts w:eastAsiaTheme="minorEastAsia" w:hint="eastAsia"/>
          <w:lang w:eastAsia="zh-CN"/>
        </w:rPr>
        <w:t xml:space="preserve">SDU is not </w:t>
      </w:r>
      <w:r>
        <w:rPr>
          <w:rFonts w:eastAsiaTheme="minorEastAsia"/>
          <w:lang w:eastAsia="zh-CN"/>
        </w:rPr>
        <w:t>enough</w:t>
      </w:r>
      <w:r>
        <w:rPr>
          <w:rFonts w:eastAsiaTheme="minorEastAsia" w:hint="eastAsia"/>
          <w:lang w:eastAsia="zh-CN"/>
        </w:rPr>
        <w:t xml:space="preserve"> for the next re-transmission, RLC shall still re-transmit it in the next </w:t>
      </w:r>
      <w:r w:rsidR="00C9451B">
        <w:rPr>
          <w:rFonts w:eastAsiaTheme="minorEastAsia" w:hint="eastAsia"/>
          <w:lang w:eastAsia="zh-CN"/>
        </w:rPr>
        <w:t>transmission</w:t>
      </w:r>
      <w:r>
        <w:rPr>
          <w:rFonts w:eastAsiaTheme="minorEastAsia" w:hint="eastAsia"/>
          <w:lang w:eastAsia="zh-CN"/>
        </w:rPr>
        <w:t xml:space="preserve">. </w:t>
      </w:r>
    </w:p>
    <w:p w14:paraId="4BE54E48" w14:textId="7A264EF0" w:rsidR="00B9050C" w:rsidRPr="00512574" w:rsidRDefault="00433818" w:rsidP="000964B0">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w:t>
      </w:r>
      <w:r w:rsidR="001618A5">
        <w:rPr>
          <w:rFonts w:eastAsiaTheme="minorEastAsia" w:hint="eastAsia"/>
          <w:lang w:eastAsia="zh-CN"/>
        </w:rPr>
        <w:t xml:space="preserve">the above two </w:t>
      </w:r>
      <w:r>
        <w:rPr>
          <w:rFonts w:eastAsiaTheme="minorEastAsia" w:hint="eastAsia"/>
          <w:lang w:eastAsia="zh-CN"/>
        </w:rPr>
        <w:t xml:space="preserve">cases, the re-transmission of the </w:t>
      </w:r>
      <w:r w:rsidR="001618A5">
        <w:rPr>
          <w:rFonts w:eastAsiaTheme="minorEastAsia" w:hint="eastAsia"/>
          <w:lang w:eastAsia="zh-CN"/>
        </w:rPr>
        <w:t xml:space="preserve">RLC </w:t>
      </w:r>
      <w:r>
        <w:rPr>
          <w:rFonts w:eastAsiaTheme="minorEastAsia" w:hint="eastAsia"/>
          <w:lang w:eastAsia="zh-CN"/>
        </w:rPr>
        <w:t>SDU is not needed since anyway the packets will become out of the delay budget before it is successfully deliv</w:t>
      </w:r>
      <w:r w:rsidR="00DD7565">
        <w:rPr>
          <w:rFonts w:eastAsiaTheme="minorEastAsia" w:hint="eastAsia"/>
          <w:lang w:eastAsia="zh-CN"/>
        </w:rPr>
        <w:t xml:space="preserve">ered to the receiving side. </w:t>
      </w:r>
      <w:r w:rsidR="001618A5">
        <w:rPr>
          <w:rFonts w:eastAsiaTheme="minorEastAsia" w:hint="eastAsia"/>
          <w:lang w:eastAsia="zh-CN"/>
        </w:rPr>
        <w:t xml:space="preserve">This will reduce the system capacity but </w:t>
      </w:r>
      <w:r w:rsidR="00B9050C">
        <w:rPr>
          <w:rFonts w:eastAsiaTheme="minorEastAsia" w:hint="eastAsia"/>
          <w:lang w:eastAsia="zh-CN"/>
        </w:rPr>
        <w:t>with no gains. Based on this</w:t>
      </w:r>
      <w:r>
        <w:rPr>
          <w:rFonts w:eastAsiaTheme="minorEastAsia" w:hint="eastAsia"/>
          <w:lang w:eastAsia="zh-CN"/>
        </w:rPr>
        <w:t xml:space="preserve">, it is proposed to support </w:t>
      </w:r>
      <w:r w:rsidR="001915B6">
        <w:rPr>
          <w:rFonts w:eastAsiaTheme="minorEastAsia" w:hint="eastAsia"/>
          <w:lang w:eastAsia="zh-CN"/>
        </w:rPr>
        <w:t>sol</w:t>
      </w:r>
      <w:r w:rsidR="006178D2">
        <w:rPr>
          <w:rFonts w:eastAsiaTheme="minorEastAsia" w:hint="eastAsia"/>
          <w:lang w:eastAsia="zh-CN"/>
        </w:rPr>
        <w:t xml:space="preserve">ution </w:t>
      </w:r>
      <w:r w:rsidR="001915B6">
        <w:rPr>
          <w:rFonts w:eastAsiaTheme="minorEastAsia" w:hint="eastAsia"/>
          <w:lang w:eastAsia="zh-CN"/>
        </w:rPr>
        <w:t xml:space="preserve">to avoid the unnecessary retransmission, e.g., </w:t>
      </w:r>
      <w:r w:rsidR="006178D2">
        <w:rPr>
          <w:rFonts w:eastAsiaTheme="minorEastAsia" w:hint="eastAsia"/>
          <w:lang w:eastAsia="zh-CN"/>
        </w:rPr>
        <w:t xml:space="preserve">discarding </w:t>
      </w:r>
      <w:r w:rsidR="001915B6">
        <w:rPr>
          <w:rFonts w:eastAsiaTheme="minorEastAsia" w:hint="eastAsia"/>
          <w:lang w:eastAsia="zh-CN"/>
        </w:rPr>
        <w:t>the RLC SDU</w:t>
      </w:r>
      <w:r w:rsidR="006178D2">
        <w:rPr>
          <w:rFonts w:eastAsiaTheme="minorEastAsia" w:hint="eastAsia"/>
          <w:lang w:eastAsia="zh-CN"/>
        </w:rPr>
        <w:t xml:space="preserve"> that </w:t>
      </w:r>
      <w:r w:rsidR="006178D2">
        <w:rPr>
          <w:rFonts w:eastAsiaTheme="minorEastAsia"/>
          <w:lang w:eastAsia="zh-CN"/>
        </w:rPr>
        <w:t>has</w:t>
      </w:r>
      <w:r w:rsidR="006178D2">
        <w:rPr>
          <w:rFonts w:eastAsiaTheme="minorEastAsia" w:hint="eastAsia"/>
          <w:lang w:eastAsia="zh-CN"/>
        </w:rPr>
        <w:t xml:space="preserve"> </w:t>
      </w:r>
      <w:r w:rsidR="00E6698C">
        <w:rPr>
          <w:rFonts w:eastAsiaTheme="minorEastAsia" w:hint="eastAsia"/>
          <w:lang w:eastAsia="zh-CN"/>
        </w:rPr>
        <w:t xml:space="preserve">already been </w:t>
      </w:r>
      <w:r w:rsidR="00E6698C">
        <w:rPr>
          <w:rFonts w:eastAsiaTheme="minorEastAsia"/>
          <w:lang w:eastAsia="zh-CN"/>
        </w:rPr>
        <w:t xml:space="preserve">transmitted </w:t>
      </w:r>
      <w:r w:rsidR="00E6698C">
        <w:rPr>
          <w:rFonts w:eastAsiaTheme="minorEastAsia" w:hint="eastAsia"/>
          <w:lang w:eastAsia="zh-CN"/>
        </w:rPr>
        <w:t xml:space="preserve">when receiving </w:t>
      </w:r>
      <w:r w:rsidR="00E6698C">
        <w:rPr>
          <w:rFonts w:eastAsiaTheme="minorEastAsia"/>
          <w:lang w:eastAsia="zh-CN"/>
        </w:rPr>
        <w:t>discard</w:t>
      </w:r>
      <w:r w:rsidR="006178D2">
        <w:rPr>
          <w:rFonts w:eastAsiaTheme="minorEastAsia" w:hint="eastAsia"/>
          <w:lang w:eastAsia="zh-CN"/>
        </w:rPr>
        <w:t xml:space="preserve"> indication</w:t>
      </w:r>
      <w:r w:rsidR="00E6698C">
        <w:rPr>
          <w:rFonts w:eastAsiaTheme="minorEastAsia" w:hint="eastAsia"/>
          <w:lang w:eastAsia="zh-CN"/>
        </w:rPr>
        <w:t xml:space="preserve"> from PDCP layer, or the RLC SDU </w:t>
      </w:r>
      <w:r w:rsidR="000964B0">
        <w:rPr>
          <w:rFonts w:eastAsiaTheme="minorEastAsia" w:hint="eastAsia"/>
          <w:lang w:eastAsia="zh-CN"/>
        </w:rPr>
        <w:t>that the remaining time budget is not enough for re-transmission</w:t>
      </w:r>
      <w:r w:rsidR="00B9050C">
        <w:rPr>
          <w:rFonts w:eastAsiaTheme="minorEastAsia" w:hint="eastAsia"/>
          <w:lang w:eastAsia="zh-CN"/>
        </w:rPr>
        <w:t xml:space="preserve">. </w:t>
      </w:r>
    </w:p>
    <w:p w14:paraId="0B8E9DA9" w14:textId="535597ED" w:rsidR="00373F30" w:rsidRDefault="00B9050C" w:rsidP="009D6B83">
      <w:pPr>
        <w:pStyle w:val="a0"/>
        <w:rPr>
          <w:rFonts w:eastAsiaTheme="minorEastAsia"/>
          <w:b/>
          <w:lang w:eastAsia="zh-CN"/>
        </w:rPr>
      </w:pPr>
      <w:r w:rsidRPr="00B9050C">
        <w:rPr>
          <w:rFonts w:eastAsiaTheme="minorEastAsia" w:hint="eastAsia"/>
          <w:b/>
          <w:lang w:eastAsia="zh-CN"/>
        </w:rPr>
        <w:t xml:space="preserve">Proposal 1: </w:t>
      </w:r>
      <w:r w:rsidR="00373F30">
        <w:rPr>
          <w:rFonts w:eastAsiaTheme="minorEastAsia" w:hint="eastAsia"/>
          <w:b/>
          <w:lang w:eastAsia="zh-CN"/>
        </w:rPr>
        <w:t>Regarding to the RLC retransmission enhancements, how to avoid the unnecessary RLC retransmission should be considered.</w:t>
      </w:r>
    </w:p>
    <w:p w14:paraId="226136CB" w14:textId="0321DE47" w:rsidR="00DD7565" w:rsidRDefault="00DD7565" w:rsidP="000964B0">
      <w:pPr>
        <w:pStyle w:val="a0"/>
        <w:spacing w:beforeLines="50" w:before="120"/>
        <w:rPr>
          <w:rFonts w:eastAsiaTheme="minorEastAsia"/>
          <w:lang w:eastAsia="zh-CN"/>
        </w:rPr>
      </w:pPr>
      <w:r>
        <w:rPr>
          <w:rFonts w:eastAsiaTheme="minorEastAsia" w:hint="eastAsia"/>
          <w:lang w:eastAsia="zh-CN"/>
        </w:rPr>
        <w:t xml:space="preserve">On the </w:t>
      </w:r>
      <w:r>
        <w:rPr>
          <w:rFonts w:eastAsiaTheme="minorEastAsia"/>
          <w:lang w:eastAsia="zh-CN"/>
        </w:rPr>
        <w:t>other</w:t>
      </w:r>
      <w:r>
        <w:rPr>
          <w:rFonts w:eastAsiaTheme="minorEastAsia" w:hint="eastAsia"/>
          <w:lang w:eastAsia="zh-CN"/>
        </w:rPr>
        <w:t xml:space="preserve"> hand, for RLC AM, the re-transmission of the RLC SDU can </w:t>
      </w:r>
      <w:r w:rsidR="00587D04">
        <w:rPr>
          <w:rFonts w:eastAsiaTheme="minorEastAsia" w:hint="eastAsia"/>
          <w:lang w:eastAsia="zh-CN"/>
        </w:rPr>
        <w:t xml:space="preserve">only </w:t>
      </w:r>
      <w:r>
        <w:rPr>
          <w:rFonts w:eastAsiaTheme="minorEastAsia" w:hint="eastAsia"/>
          <w:lang w:eastAsia="zh-CN"/>
        </w:rPr>
        <w:t>be performed</w:t>
      </w:r>
      <w:r w:rsidR="00587D04">
        <w:rPr>
          <w:rFonts w:eastAsiaTheme="minorEastAsia" w:hint="eastAsia"/>
          <w:lang w:eastAsia="zh-CN"/>
        </w:rPr>
        <w:t xml:space="preserve"> based on status report, e.g.,</w:t>
      </w:r>
      <w:r>
        <w:rPr>
          <w:rFonts w:eastAsiaTheme="minorEastAsia" w:hint="eastAsia"/>
          <w:lang w:eastAsia="zh-CN"/>
        </w:rPr>
        <w:t xml:space="preserve"> in case the transmitting side receives the RLC status report and determine</w:t>
      </w:r>
      <w:r w:rsidR="00587D04">
        <w:rPr>
          <w:rFonts w:eastAsiaTheme="minorEastAsia" w:hint="eastAsia"/>
          <w:lang w:eastAsia="zh-CN"/>
        </w:rPr>
        <w:t>s</w:t>
      </w:r>
      <w:r>
        <w:rPr>
          <w:rFonts w:eastAsiaTheme="minorEastAsia" w:hint="eastAsia"/>
          <w:lang w:eastAsia="zh-CN"/>
        </w:rPr>
        <w:t xml:space="preserve"> the </w:t>
      </w:r>
      <w:r>
        <w:rPr>
          <w:rFonts w:eastAsiaTheme="minorEastAsia"/>
          <w:lang w:eastAsia="zh-CN"/>
        </w:rPr>
        <w:t>corresponding</w:t>
      </w:r>
      <w:r>
        <w:rPr>
          <w:rFonts w:eastAsiaTheme="minorEastAsia" w:hint="eastAsia"/>
          <w:lang w:eastAsia="zh-CN"/>
        </w:rPr>
        <w:t xml:space="preserve"> RLC SDU is not received by the receiving side. </w:t>
      </w:r>
      <w:r w:rsidR="00587D04">
        <w:rPr>
          <w:rFonts w:eastAsiaTheme="minorEastAsia" w:hint="eastAsia"/>
          <w:lang w:eastAsia="zh-CN"/>
        </w:rPr>
        <w:t>A</w:t>
      </w:r>
      <w:r>
        <w:rPr>
          <w:rFonts w:eastAsiaTheme="minorEastAsia" w:hint="eastAsia"/>
          <w:lang w:eastAsia="zh-CN"/>
        </w:rPr>
        <w:t xml:space="preserve">ccording to </w:t>
      </w:r>
      <w:r w:rsidR="00587D04">
        <w:rPr>
          <w:rFonts w:eastAsiaTheme="minorEastAsia" w:hint="eastAsia"/>
          <w:lang w:eastAsia="zh-CN"/>
        </w:rPr>
        <w:t xml:space="preserve">TS38.322 </w:t>
      </w:r>
      <w:r>
        <w:rPr>
          <w:rFonts w:eastAsiaTheme="minorEastAsia" w:hint="eastAsia"/>
          <w:lang w:eastAsia="zh-CN"/>
        </w:rPr>
        <w:t xml:space="preserve">[2], </w:t>
      </w:r>
      <w:r w:rsidR="00587D04">
        <w:rPr>
          <w:rFonts w:eastAsiaTheme="minorEastAsia" w:hint="eastAsia"/>
          <w:lang w:eastAsia="zh-CN"/>
        </w:rPr>
        <w:t>the triggers of RLC status report are as below:</w:t>
      </w:r>
    </w:p>
    <w:tbl>
      <w:tblPr>
        <w:tblStyle w:val="a7"/>
        <w:tblW w:w="0" w:type="auto"/>
        <w:tblInd w:w="108" w:type="dxa"/>
        <w:tblLook w:val="04A0" w:firstRow="1" w:lastRow="0" w:firstColumn="1" w:lastColumn="0" w:noHBand="0" w:noVBand="1"/>
      </w:tblPr>
      <w:tblGrid>
        <w:gridCol w:w="8222"/>
      </w:tblGrid>
      <w:tr w:rsidR="00DD7565" w14:paraId="00DC0307" w14:textId="77777777" w:rsidTr="00DD7565">
        <w:tc>
          <w:tcPr>
            <w:tcW w:w="8222" w:type="dxa"/>
          </w:tcPr>
          <w:p w14:paraId="41B50144" w14:textId="1366992D" w:rsidR="00DD7565" w:rsidRDefault="00DD7565" w:rsidP="00DD7565">
            <w:pPr>
              <w:rPr>
                <w:rFonts w:eastAsiaTheme="minorEastAsia"/>
                <w:bCs/>
                <w:lang w:eastAsia="zh-CN"/>
              </w:rPr>
            </w:pPr>
            <w:r>
              <w:rPr>
                <w:rFonts w:eastAsiaTheme="minorEastAsia" w:hint="eastAsia"/>
                <w:bCs/>
                <w:lang w:eastAsia="zh-CN"/>
              </w:rPr>
              <w:t>------------------------------------</w:t>
            </w:r>
            <w:r>
              <w:rPr>
                <w:rFonts w:eastAsiaTheme="minorEastAsia"/>
                <w:bCs/>
                <w:lang w:eastAsia="zh-CN"/>
              </w:rPr>
              <w:t>E</w:t>
            </w:r>
            <w:r>
              <w:rPr>
                <w:rFonts w:eastAsiaTheme="minorEastAsia" w:hint="eastAsia"/>
                <w:bCs/>
                <w:lang w:eastAsia="zh-CN"/>
              </w:rPr>
              <w:t>xtracted from TS38.32</w:t>
            </w:r>
            <w:r w:rsidR="000964B0">
              <w:rPr>
                <w:rFonts w:eastAsiaTheme="minorEastAsia" w:hint="eastAsia"/>
                <w:bCs/>
                <w:lang w:eastAsia="zh-CN"/>
              </w:rPr>
              <w:t>2</w:t>
            </w:r>
            <w:r>
              <w:rPr>
                <w:rFonts w:eastAsiaTheme="minorEastAsia" w:hint="eastAsia"/>
                <w:bCs/>
                <w:lang w:eastAsia="zh-CN"/>
              </w:rPr>
              <w:t>----------------------------------------------------</w:t>
            </w:r>
          </w:p>
          <w:p w14:paraId="57FE55DC" w14:textId="77777777" w:rsidR="00DD7565" w:rsidRPr="00DD7565" w:rsidRDefault="00DD7565" w:rsidP="00DD7565">
            <w:pPr>
              <w:rPr>
                <w:rFonts w:eastAsiaTheme="minorEastAsia"/>
                <w:bCs/>
                <w:color w:val="FF0000"/>
                <w:lang w:eastAsia="zh-CN"/>
              </w:rPr>
            </w:pPr>
            <w:r w:rsidRPr="00DD7565">
              <w:rPr>
                <w:rFonts w:eastAsiaTheme="minorEastAsia" w:hint="eastAsia"/>
                <w:bCs/>
                <w:color w:val="FF0000"/>
                <w:lang w:eastAsia="zh-CN"/>
              </w:rPr>
              <w:lastRenderedPageBreak/>
              <w:t>skip unrelated part</w:t>
            </w:r>
          </w:p>
          <w:p w14:paraId="7C1193BC" w14:textId="77777777" w:rsidR="00DD7565" w:rsidRPr="00A87B4B" w:rsidRDefault="00DD7565" w:rsidP="00DD7565">
            <w:pPr>
              <w:rPr>
                <w:bCs/>
                <w:lang w:eastAsia="ko-KR"/>
              </w:rPr>
            </w:pPr>
            <w:r w:rsidRPr="00A87B4B">
              <w:rPr>
                <w:bCs/>
                <w:lang w:eastAsia="ko-KR"/>
              </w:rPr>
              <w:t>Triggers to initiate STATUS reporting include:</w:t>
            </w:r>
          </w:p>
          <w:p w14:paraId="495D9D9D" w14:textId="77777777" w:rsidR="00DD7565" w:rsidRPr="00A87B4B" w:rsidRDefault="00DD7565" w:rsidP="00DD7565">
            <w:pPr>
              <w:pStyle w:val="B1"/>
            </w:pPr>
            <w:r w:rsidRPr="00A87B4B">
              <w:t>-</w:t>
            </w:r>
            <w:r w:rsidRPr="00A87B4B">
              <w:tab/>
            </w:r>
            <w:r w:rsidRPr="00DD7565">
              <w:rPr>
                <w:highlight w:val="yellow"/>
              </w:rPr>
              <w:t>Polling from its peer AM RLC entity</w:t>
            </w:r>
            <w:r w:rsidRPr="00A87B4B">
              <w:t>:</w:t>
            </w:r>
          </w:p>
          <w:p w14:paraId="277475B7" w14:textId="77777777" w:rsidR="00DD7565" w:rsidRPr="00A87B4B" w:rsidRDefault="00DD7565" w:rsidP="00DD7565">
            <w:pPr>
              <w:pStyle w:val="B2"/>
            </w:pPr>
            <w:r w:rsidRPr="00A87B4B">
              <w:t>-</w:t>
            </w:r>
            <w:r w:rsidRPr="00A87B4B">
              <w:tab/>
              <w:t>When an AMD PDU with SN = x and the P field set to "1" is received from lower layer, the receiving side of an AM RLC entity shall:</w:t>
            </w:r>
          </w:p>
          <w:p w14:paraId="39D4B39D" w14:textId="77777777" w:rsidR="00DD7565" w:rsidRPr="00A87B4B" w:rsidRDefault="00DD7565" w:rsidP="00DD7565">
            <w:pPr>
              <w:pStyle w:val="B3"/>
            </w:pPr>
            <w:r w:rsidRPr="00A87B4B">
              <w:t>-</w:t>
            </w:r>
            <w:r w:rsidRPr="00A87B4B">
              <w:tab/>
              <w:t>if the AMD PDU is to be discarded as specified in clause 5.2.3.2.2; or</w:t>
            </w:r>
          </w:p>
          <w:p w14:paraId="2FFB687A" w14:textId="77777777" w:rsidR="00DD7565" w:rsidRPr="00A87B4B" w:rsidRDefault="00DD7565" w:rsidP="00DD7565">
            <w:pPr>
              <w:pStyle w:val="B3"/>
            </w:pPr>
            <w:r w:rsidRPr="00A87B4B">
              <w:t>-</w:t>
            </w:r>
            <w:r w:rsidRPr="00A87B4B">
              <w:tab/>
              <w:t>if x &lt; RX_Highest_Status or x &gt;= RX_Next + AM_Window_Size:</w:t>
            </w:r>
          </w:p>
          <w:p w14:paraId="5AE3CD03" w14:textId="77777777" w:rsidR="00DD7565" w:rsidRPr="00A87B4B" w:rsidRDefault="00DD7565" w:rsidP="00DD7565">
            <w:pPr>
              <w:pStyle w:val="B4"/>
              <w:ind w:left="2000" w:hanging="400"/>
            </w:pPr>
            <w:r w:rsidRPr="00A87B4B">
              <w:t>-</w:t>
            </w:r>
            <w:r w:rsidRPr="00A87B4B">
              <w:tab/>
              <w:t>trigger a STATUS report.</w:t>
            </w:r>
          </w:p>
          <w:p w14:paraId="703CCADF" w14:textId="77777777" w:rsidR="00DD7565" w:rsidRPr="00A87B4B" w:rsidRDefault="00DD7565" w:rsidP="00DD7565">
            <w:pPr>
              <w:pStyle w:val="B3"/>
            </w:pPr>
            <w:r w:rsidRPr="00A87B4B">
              <w:t>-</w:t>
            </w:r>
            <w:r w:rsidRPr="00A87B4B">
              <w:tab/>
              <w:t>else:</w:t>
            </w:r>
          </w:p>
          <w:p w14:paraId="673FC498" w14:textId="77777777" w:rsidR="00DD7565" w:rsidRPr="00A87B4B" w:rsidRDefault="00DD7565" w:rsidP="00DD7565">
            <w:pPr>
              <w:pStyle w:val="B4"/>
              <w:ind w:left="2000" w:hanging="400"/>
            </w:pPr>
            <w:r w:rsidRPr="00A87B4B">
              <w:t>-</w:t>
            </w:r>
            <w:r w:rsidRPr="00A87B4B">
              <w:tab/>
              <w:t>delay triggering the STATUS report until x &lt; RX_Highest_Status or x &gt;= RX_Next + AM_Window_Size.</w:t>
            </w:r>
          </w:p>
          <w:p w14:paraId="1465F787" w14:textId="77777777" w:rsidR="00DD7565" w:rsidRPr="00A87B4B" w:rsidRDefault="00DD7565" w:rsidP="00DD7565">
            <w:pPr>
              <w:pStyle w:val="NO"/>
            </w:pPr>
            <w:r w:rsidRPr="00A87B4B">
              <w:t>NOTE 1:</w:t>
            </w:r>
            <w:r w:rsidRPr="00A87B4B">
              <w:tab/>
              <w:t>This ensures that the RLC Status report is transmitted after HARQ reordering.</w:t>
            </w:r>
          </w:p>
          <w:p w14:paraId="26D5B6A2" w14:textId="77777777" w:rsidR="00DD7565" w:rsidRPr="00A87B4B" w:rsidRDefault="00DD7565" w:rsidP="00DD7565">
            <w:pPr>
              <w:pStyle w:val="B1"/>
            </w:pPr>
            <w:r w:rsidRPr="00A87B4B">
              <w:t>-</w:t>
            </w:r>
            <w:r w:rsidRPr="00A87B4B">
              <w:tab/>
            </w:r>
            <w:r w:rsidRPr="00DD7565">
              <w:rPr>
                <w:highlight w:val="yellow"/>
              </w:rPr>
              <w:t>Detection of reception failure of an AMD PDU</w:t>
            </w:r>
          </w:p>
          <w:p w14:paraId="6FCC2E5B" w14:textId="77777777" w:rsidR="00DD7565" w:rsidRPr="00A87B4B" w:rsidRDefault="00DD7565" w:rsidP="00DD7565">
            <w:pPr>
              <w:pStyle w:val="B2"/>
            </w:pPr>
            <w:r w:rsidRPr="00A87B4B">
              <w:t>-</w:t>
            </w:r>
            <w:r w:rsidRPr="00A87B4B">
              <w:tab/>
              <w:t xml:space="preserve">The receiving side of an AM RLC entity shall trigger a STATUS report when </w:t>
            </w:r>
            <w:r w:rsidRPr="00A87B4B">
              <w:rPr>
                <w:i/>
              </w:rPr>
              <w:t>t-Reassembly</w:t>
            </w:r>
            <w:r w:rsidRPr="00A87B4B">
              <w:t xml:space="preserve"> expires.</w:t>
            </w:r>
          </w:p>
          <w:p w14:paraId="2E11EDC9" w14:textId="5330AFB0" w:rsidR="00DD7565" w:rsidRPr="00DD7565" w:rsidRDefault="00DD7565" w:rsidP="00DD7565">
            <w:pPr>
              <w:pStyle w:val="NO"/>
              <w:rPr>
                <w:rFonts w:eastAsiaTheme="minorEastAsia"/>
                <w:lang w:eastAsia="zh-CN"/>
              </w:rPr>
            </w:pPr>
            <w:r w:rsidRPr="00A87B4B">
              <w:t>NOTE 2:</w:t>
            </w:r>
            <w:r w:rsidRPr="00A87B4B">
              <w:tab/>
              <w:t xml:space="preserve">The expiry of </w:t>
            </w:r>
            <w:r w:rsidRPr="00A87B4B">
              <w:rPr>
                <w:i/>
              </w:rPr>
              <w:t xml:space="preserve">t-Reassembly </w:t>
            </w:r>
            <w:r w:rsidRPr="00A87B4B">
              <w:t>triggers both RX_Highest_Status to be updated and a STATUS report to be triggered, but the STATUS report shall be triggered after RX_Highest_Status is updated.</w:t>
            </w:r>
          </w:p>
        </w:tc>
      </w:tr>
    </w:tbl>
    <w:p w14:paraId="067FCD8F" w14:textId="78B18C67" w:rsidR="00DD7565" w:rsidRDefault="00DD7565" w:rsidP="00DD7565">
      <w:pPr>
        <w:rPr>
          <w:rFonts w:eastAsiaTheme="minorEastAsia"/>
          <w:lang w:val="en-GB" w:eastAsia="zh-CN"/>
        </w:rPr>
      </w:pPr>
    </w:p>
    <w:p w14:paraId="266EE1DB" w14:textId="45590F07" w:rsidR="00DD7565" w:rsidRPr="000964B0" w:rsidRDefault="00DD7565" w:rsidP="000964B0">
      <w:pPr>
        <w:pStyle w:val="a0"/>
        <w:spacing w:beforeLines="50" w:before="120"/>
        <w:rPr>
          <w:rFonts w:eastAsiaTheme="minorEastAsia"/>
          <w:lang w:eastAsia="zh-CN"/>
        </w:rPr>
      </w:pPr>
      <w:r w:rsidRPr="000964B0">
        <w:rPr>
          <w:rFonts w:eastAsiaTheme="minorEastAsia" w:hint="eastAsia"/>
          <w:lang w:eastAsia="zh-CN"/>
        </w:rPr>
        <w:t xml:space="preserve">Since the status report is not triggered in time, the transmitting side cannot perform the re-transmission of the </w:t>
      </w:r>
      <w:r w:rsidRPr="000964B0">
        <w:rPr>
          <w:rFonts w:eastAsiaTheme="minorEastAsia"/>
          <w:lang w:eastAsia="zh-CN"/>
        </w:rPr>
        <w:t>unacknowledged</w:t>
      </w:r>
      <w:r w:rsidRPr="000964B0">
        <w:rPr>
          <w:rFonts w:eastAsiaTheme="minorEastAsia" w:hint="eastAsia"/>
          <w:lang w:eastAsia="zh-CN"/>
        </w:rPr>
        <w:t xml:space="preserve"> RLC SDU</w:t>
      </w:r>
      <w:r w:rsidR="00373F30" w:rsidRPr="000964B0">
        <w:rPr>
          <w:rFonts w:eastAsiaTheme="minorEastAsia" w:hint="eastAsia"/>
          <w:lang w:eastAsia="zh-CN"/>
        </w:rPr>
        <w:t xml:space="preserve"> quickly</w:t>
      </w:r>
      <w:r w:rsidRPr="000964B0">
        <w:rPr>
          <w:rFonts w:eastAsiaTheme="minorEastAsia" w:hint="eastAsia"/>
          <w:lang w:eastAsia="zh-CN"/>
        </w:rPr>
        <w:t xml:space="preserve">, </w:t>
      </w:r>
      <w:r w:rsidRPr="000964B0">
        <w:rPr>
          <w:rFonts w:eastAsiaTheme="minorEastAsia"/>
          <w:lang w:eastAsia="zh-CN"/>
        </w:rPr>
        <w:t>which</w:t>
      </w:r>
      <w:r w:rsidRPr="000964B0">
        <w:rPr>
          <w:rFonts w:eastAsiaTheme="minorEastAsia" w:hint="eastAsia"/>
          <w:lang w:eastAsia="zh-CN"/>
        </w:rPr>
        <w:t xml:space="preserve"> may </w:t>
      </w:r>
      <w:r w:rsidR="00373F30" w:rsidRPr="000964B0">
        <w:rPr>
          <w:rFonts w:eastAsiaTheme="minorEastAsia" w:hint="eastAsia"/>
          <w:lang w:eastAsia="zh-CN"/>
        </w:rPr>
        <w:t>increase</w:t>
      </w:r>
      <w:r w:rsidRPr="000964B0">
        <w:rPr>
          <w:rFonts w:eastAsiaTheme="minorEastAsia" w:hint="eastAsia"/>
          <w:lang w:eastAsia="zh-CN"/>
        </w:rPr>
        <w:t xml:space="preserve"> the latency of the </w:t>
      </w:r>
      <w:r w:rsidR="00373F30" w:rsidRPr="000964B0">
        <w:rPr>
          <w:rFonts w:eastAsiaTheme="minorEastAsia" w:hint="eastAsia"/>
          <w:lang w:eastAsia="zh-CN"/>
        </w:rPr>
        <w:t xml:space="preserve">RLC </w:t>
      </w:r>
      <w:r w:rsidRPr="000964B0">
        <w:rPr>
          <w:rFonts w:eastAsiaTheme="minorEastAsia" w:hint="eastAsia"/>
          <w:lang w:eastAsia="zh-CN"/>
        </w:rPr>
        <w:t>SDU.</w:t>
      </w:r>
    </w:p>
    <w:p w14:paraId="2E334083" w14:textId="3984AAE3" w:rsidR="00DD7565" w:rsidRPr="000964B0" w:rsidRDefault="00373F30" w:rsidP="000964B0">
      <w:pPr>
        <w:pStyle w:val="a0"/>
        <w:spacing w:beforeLines="50" w:before="120"/>
        <w:rPr>
          <w:rFonts w:eastAsiaTheme="minorEastAsia"/>
          <w:lang w:eastAsia="zh-CN"/>
        </w:rPr>
      </w:pPr>
      <w:r w:rsidRPr="000964B0">
        <w:rPr>
          <w:rFonts w:eastAsiaTheme="minorEastAsia" w:hint="eastAsia"/>
          <w:lang w:eastAsia="zh-CN"/>
        </w:rPr>
        <w:t>In order to reduce the</w:t>
      </w:r>
      <w:r w:rsidR="00DD7565" w:rsidRPr="000964B0">
        <w:rPr>
          <w:rFonts w:eastAsiaTheme="minorEastAsia" w:hint="eastAsia"/>
          <w:lang w:eastAsia="zh-CN"/>
        </w:rPr>
        <w:t xml:space="preserve"> latency caused by re-transmission of the RLC SDU, </w:t>
      </w:r>
      <w:r w:rsidR="000964B0" w:rsidRPr="000964B0">
        <w:rPr>
          <w:rFonts w:eastAsiaTheme="minorEastAsia"/>
          <w:lang w:eastAsia="zh-CN"/>
        </w:rPr>
        <w:t>how</w:t>
      </w:r>
      <w:r w:rsidRPr="000964B0">
        <w:rPr>
          <w:rFonts w:eastAsiaTheme="minorEastAsia" w:hint="eastAsia"/>
          <w:lang w:eastAsia="zh-CN"/>
        </w:rPr>
        <w:t xml:space="preserve"> to reduce the retransmission can be </w:t>
      </w:r>
      <w:r w:rsidRPr="000964B0">
        <w:rPr>
          <w:rFonts w:eastAsiaTheme="minorEastAsia"/>
          <w:lang w:eastAsia="zh-CN"/>
        </w:rPr>
        <w:t>considered</w:t>
      </w:r>
      <w:r w:rsidRPr="000964B0">
        <w:rPr>
          <w:rFonts w:eastAsiaTheme="minorEastAsia" w:hint="eastAsia"/>
          <w:lang w:eastAsia="zh-CN"/>
        </w:rPr>
        <w:t xml:space="preserve">, e.g., to </w:t>
      </w:r>
      <w:r w:rsidR="00DD7565" w:rsidRPr="000964B0">
        <w:rPr>
          <w:rFonts w:eastAsiaTheme="minorEastAsia" w:hint="eastAsia"/>
          <w:lang w:eastAsia="zh-CN"/>
        </w:rPr>
        <w:t xml:space="preserve">support the transmitting side </w:t>
      </w:r>
      <w:r w:rsidRPr="000964B0">
        <w:rPr>
          <w:rFonts w:eastAsiaTheme="minorEastAsia" w:hint="eastAsia"/>
          <w:lang w:eastAsia="zh-CN"/>
        </w:rPr>
        <w:t xml:space="preserve">performs </w:t>
      </w:r>
      <w:r w:rsidR="00DD7565" w:rsidRPr="000964B0">
        <w:rPr>
          <w:rFonts w:eastAsiaTheme="minorEastAsia" w:hint="eastAsia"/>
          <w:lang w:eastAsia="zh-CN"/>
        </w:rPr>
        <w:t xml:space="preserve">blind </w:t>
      </w:r>
      <w:r w:rsidRPr="000964B0">
        <w:rPr>
          <w:rFonts w:eastAsiaTheme="minorEastAsia" w:hint="eastAsia"/>
          <w:lang w:eastAsia="zh-CN"/>
        </w:rPr>
        <w:t xml:space="preserve">retransmission of </w:t>
      </w:r>
      <w:r w:rsidR="00DD7565" w:rsidRPr="000964B0">
        <w:rPr>
          <w:rFonts w:eastAsiaTheme="minorEastAsia" w:hint="eastAsia"/>
          <w:lang w:eastAsia="zh-CN"/>
        </w:rPr>
        <w:t>the RLC SDU</w:t>
      </w:r>
      <w:r w:rsidRPr="000964B0">
        <w:rPr>
          <w:rFonts w:eastAsiaTheme="minorEastAsia" w:hint="eastAsia"/>
          <w:lang w:eastAsia="zh-CN"/>
        </w:rPr>
        <w:t xml:space="preserve"> </w:t>
      </w:r>
      <w:r w:rsidR="000964B0" w:rsidRPr="000964B0">
        <w:rPr>
          <w:rFonts w:eastAsiaTheme="minorEastAsia"/>
          <w:lang w:eastAsia="zh-CN"/>
        </w:rPr>
        <w:t>or to</w:t>
      </w:r>
      <w:r w:rsidRPr="000964B0">
        <w:rPr>
          <w:rFonts w:eastAsiaTheme="minorEastAsia" w:hint="eastAsia"/>
          <w:lang w:eastAsia="zh-CN"/>
        </w:rPr>
        <w:t xml:space="preserve"> reduce the latency of status report.</w:t>
      </w:r>
    </w:p>
    <w:p w14:paraId="359FE0BE" w14:textId="35149583" w:rsidR="00373F30" w:rsidRDefault="00DD7565" w:rsidP="00373F30">
      <w:pPr>
        <w:pStyle w:val="a0"/>
        <w:rPr>
          <w:rFonts w:eastAsiaTheme="minorEastAsia"/>
          <w:b/>
          <w:lang w:eastAsia="zh-CN"/>
        </w:rPr>
      </w:pPr>
      <w:r w:rsidRPr="00DD7565">
        <w:rPr>
          <w:rFonts w:eastAsiaTheme="minorEastAsia" w:hint="eastAsia"/>
          <w:b/>
          <w:lang w:val="en-GB" w:eastAsia="zh-CN"/>
        </w:rPr>
        <w:t xml:space="preserve">Proposal 2: </w:t>
      </w:r>
      <w:r w:rsidR="00373F30">
        <w:rPr>
          <w:rFonts w:eastAsiaTheme="minorEastAsia" w:hint="eastAsia"/>
          <w:b/>
          <w:lang w:eastAsia="zh-CN"/>
        </w:rPr>
        <w:t>Regarding to the RLC retransmission enhancements, how to reduce the RLC retransmission latency should be considered.</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2C82DE27" w14:textId="77777777" w:rsidR="00A90EE4" w:rsidRDefault="00A90EE4" w:rsidP="00A90EE4">
      <w:pPr>
        <w:pStyle w:val="a0"/>
        <w:rPr>
          <w:rFonts w:eastAsiaTheme="minorEastAsia"/>
          <w:b/>
          <w:lang w:eastAsia="zh-CN"/>
        </w:rPr>
      </w:pPr>
      <w:r w:rsidRPr="00B9050C">
        <w:rPr>
          <w:rFonts w:eastAsiaTheme="minorEastAsia" w:hint="eastAsia"/>
          <w:b/>
          <w:lang w:eastAsia="zh-CN"/>
        </w:rPr>
        <w:t xml:space="preserve">Proposal 1: </w:t>
      </w:r>
      <w:r>
        <w:rPr>
          <w:rFonts w:eastAsiaTheme="minorEastAsia" w:hint="eastAsia"/>
          <w:b/>
          <w:lang w:eastAsia="zh-CN"/>
        </w:rPr>
        <w:t>Regarding to the RLC retransmission enhancements, how to avoid the unnecessary RLC retransmission should be considered.</w:t>
      </w:r>
    </w:p>
    <w:p w14:paraId="690420BE" w14:textId="77777777" w:rsidR="00A90EE4" w:rsidRDefault="00A90EE4" w:rsidP="00A90EE4">
      <w:pPr>
        <w:pStyle w:val="a0"/>
        <w:rPr>
          <w:rFonts w:eastAsiaTheme="minorEastAsia"/>
          <w:b/>
          <w:lang w:eastAsia="zh-CN"/>
        </w:rPr>
      </w:pPr>
      <w:r w:rsidRPr="00DD7565">
        <w:rPr>
          <w:rFonts w:eastAsiaTheme="minorEastAsia" w:hint="eastAsia"/>
          <w:b/>
          <w:lang w:val="en-GB" w:eastAsia="zh-CN"/>
        </w:rPr>
        <w:t xml:space="preserve">Proposal 2: </w:t>
      </w:r>
      <w:r>
        <w:rPr>
          <w:rFonts w:eastAsiaTheme="minorEastAsia" w:hint="eastAsia"/>
          <w:b/>
          <w:lang w:eastAsia="zh-CN"/>
        </w:rPr>
        <w:t>Regarding to the RLC retransmission enhancements, how to reduce the RLC retransmission latency should be considered.</w:t>
      </w:r>
    </w:p>
    <w:p w14:paraId="175CDAEE" w14:textId="684E01AC" w:rsidR="003E6F13" w:rsidRDefault="00C41EDA" w:rsidP="003E6F13">
      <w:pPr>
        <w:pStyle w:val="1"/>
        <w:keepNext w:val="0"/>
        <w:widowControl w:val="0"/>
        <w:jc w:val="both"/>
      </w:pPr>
      <w:r>
        <w:rPr>
          <w:rFonts w:hint="eastAsia"/>
        </w:rPr>
        <w:t>Reference</w:t>
      </w:r>
    </w:p>
    <w:p w14:paraId="48D366A5" w14:textId="37C48859" w:rsidR="00C41EDA" w:rsidRDefault="00C9451B" w:rsidP="00C9451B">
      <w:pPr>
        <w:pStyle w:val="a0"/>
        <w:numPr>
          <w:ilvl w:val="0"/>
          <w:numId w:val="25"/>
        </w:numPr>
        <w:rPr>
          <w:rFonts w:eastAsia="宋体"/>
          <w:lang w:val="en-GB" w:eastAsia="zh-CN"/>
        </w:rPr>
      </w:pPr>
      <w:bookmarkStart w:id="9" w:name="_Ref160438305"/>
      <w:r w:rsidRPr="00C9451B">
        <w:rPr>
          <w:rFonts w:eastAsia="宋体"/>
          <w:lang w:val="en-GB" w:eastAsia="zh-CN"/>
        </w:rPr>
        <w:t>RP-240791</w:t>
      </w:r>
      <w:r w:rsidR="00C41EDA" w:rsidRPr="00C41EDA">
        <w:rPr>
          <w:rFonts w:eastAsia="宋体"/>
          <w:lang w:val="en-GB" w:eastAsia="zh-CN"/>
        </w:rPr>
        <w:t>New WID: XR (eXtended Reality) for NR Phase 3</w:t>
      </w:r>
      <w:bookmarkEnd w:id="9"/>
      <w:r w:rsidR="00C41EDA">
        <w:rPr>
          <w:rFonts w:eastAsia="宋体" w:hint="eastAsia"/>
          <w:lang w:val="en-GB" w:eastAsia="zh-CN"/>
        </w:rPr>
        <w:t xml:space="preserve">   </w:t>
      </w:r>
    </w:p>
    <w:p w14:paraId="68AFB4D0" w14:textId="67FCC316" w:rsidR="00C55B6D" w:rsidRPr="00C55B6D" w:rsidRDefault="00C55B6D" w:rsidP="00C55B6D">
      <w:pPr>
        <w:pStyle w:val="a0"/>
        <w:numPr>
          <w:ilvl w:val="0"/>
          <w:numId w:val="25"/>
        </w:numPr>
        <w:rPr>
          <w:rFonts w:eastAsia="宋体"/>
          <w:lang w:val="en-GB" w:eastAsia="zh-CN"/>
        </w:rPr>
      </w:pPr>
      <w:r>
        <w:rPr>
          <w:rFonts w:eastAsia="宋体" w:hint="eastAsia"/>
          <w:lang w:val="en-GB" w:eastAsia="zh-CN"/>
        </w:rPr>
        <w:t>TS38.322</w:t>
      </w:r>
      <w:r w:rsidRPr="00C55B6D">
        <w:t xml:space="preserve"> </w:t>
      </w:r>
      <w:r w:rsidRPr="00C55B6D">
        <w:rPr>
          <w:rFonts w:eastAsia="宋体"/>
          <w:lang w:val="en-GB" w:eastAsia="zh-CN"/>
        </w:rPr>
        <w:t>Radio Link Control (RLC) protocol specification</w:t>
      </w:r>
      <w:r>
        <w:rPr>
          <w:rFonts w:eastAsia="宋体" w:hint="eastAsia"/>
          <w:lang w:val="en-GB" w:eastAsia="zh-CN"/>
        </w:rPr>
        <w:t xml:space="preserve">   </w:t>
      </w:r>
    </w:p>
    <w:sectPr w:rsidR="00C55B6D" w:rsidRPr="00C55B6D" w:rsidSect="00A35876">
      <w:pgSz w:w="11906" w:h="16838"/>
      <w:pgMar w:top="1440" w:right="1800" w:bottom="1440" w:left="1800" w:header="708" w:footer="709" w:gutter="0"/>
      <w:pgBorders w:offsetFrom="page">
        <w:top w:val="single" w:sz="4" w:space="24" w:color="CEEACA" w:themeColor="background1"/>
        <w:left w:val="single" w:sz="4" w:space="24" w:color="CEEACA" w:themeColor="background1"/>
        <w:bottom w:val="single" w:sz="4" w:space="24" w:color="CEEACA" w:themeColor="background1"/>
        <w:right w:val="single" w:sz="4" w:space="24" w:color="CEEACA"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3277F4" w15:done="0"/>
  <w15:commentEx w15:paraId="2ECFC636" w15:done="0"/>
  <w15:commentEx w15:paraId="29E7CE5E" w15:done="0"/>
  <w15:commentEx w15:paraId="71EB1E35" w15:done="0"/>
  <w15:commentEx w15:paraId="7ED68D35" w15:done="0"/>
  <w15:commentEx w15:paraId="676BB333" w15:done="0"/>
  <w15:commentEx w15:paraId="03E893F3" w15:done="0"/>
  <w15:commentEx w15:paraId="628738AE" w15:done="0"/>
  <w15:commentEx w15:paraId="29540519" w15:paraIdParent="628738AE" w15:done="0"/>
  <w15:commentEx w15:paraId="383AAC35" w15:done="0"/>
  <w15:commentEx w15:paraId="1EEFDA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DA90E" w16cex:dateUtc="2024-03-14T08:49:00Z"/>
  <w16cex:commentExtensible w16cex:durableId="29B07ADA" w16cex:dateUtc="2024-03-28T15:25:00Z"/>
  <w16cex:commentExtensible w16cex:durableId="29B07AC2" w16cex:dateUtc="2024-03-28T15:24:00Z"/>
  <w16cex:commentExtensible w16cex:durableId="29B07B39" w16cex:dateUtc="2024-03-28T15:26:00Z"/>
  <w16cex:commentExtensible w16cex:durableId="29B07B7D" w16cex:dateUtc="2024-03-28T15:27:00Z"/>
  <w16cex:commentExtensible w16cex:durableId="29B07CEC" w16cex:dateUtc="2024-03-28T15:34:00Z"/>
  <w16cex:commentExtensible w16cex:durableId="29B07DBD" w16cex:dateUtc="2024-03-28T15:37:00Z"/>
  <w16cex:commentExtensible w16cex:durableId="29B07DCD" w16cex:dateUtc="2024-03-28T15:37:00Z"/>
  <w16cex:commentExtensible w16cex:durableId="29B07E09" w16cex:dateUtc="2024-03-28T15:38:00Z"/>
  <w16cex:commentExtensible w16cex:durableId="29B07FDB" w16cex:dateUtc="2024-03-28T15:46:00Z"/>
  <w16cex:commentExtensible w16cex:durableId="29B07F1B" w16cex:dateUtc="2024-03-28T1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3277F4" w16cid:durableId="299DA90E"/>
  <w16cid:commentId w16cid:paraId="2ECFC636" w16cid:durableId="29B07ADA"/>
  <w16cid:commentId w16cid:paraId="29E7CE5E" w16cid:durableId="29B07AC2"/>
  <w16cid:commentId w16cid:paraId="71EB1E35" w16cid:durableId="29B07B39"/>
  <w16cid:commentId w16cid:paraId="7ED68D35" w16cid:durableId="29B07B7D"/>
  <w16cid:commentId w16cid:paraId="676BB333" w16cid:durableId="29B07CEC"/>
  <w16cid:commentId w16cid:paraId="03E893F3" w16cid:durableId="29B07DBD"/>
  <w16cid:commentId w16cid:paraId="628738AE" w16cid:durableId="29B07DCD"/>
  <w16cid:commentId w16cid:paraId="29540519" w16cid:durableId="29B07E09"/>
  <w16cid:commentId w16cid:paraId="383AAC35" w16cid:durableId="29B07FDB"/>
  <w16cid:commentId w16cid:paraId="1EEFDA85" w16cid:durableId="29B07F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4CA14A" w14:textId="77777777" w:rsidR="00FF373E" w:rsidRDefault="00FF373E">
      <w:r>
        <w:separator/>
      </w:r>
    </w:p>
  </w:endnote>
  <w:endnote w:type="continuationSeparator" w:id="0">
    <w:p w14:paraId="75FA1BD2" w14:textId="77777777" w:rsidR="00FF373E" w:rsidRDefault="00FF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98FF87" w14:textId="77777777" w:rsidR="00FF373E" w:rsidRDefault="00FF373E">
      <w:r>
        <w:separator/>
      </w:r>
    </w:p>
  </w:footnote>
  <w:footnote w:type="continuationSeparator" w:id="0">
    <w:p w14:paraId="4A00209D" w14:textId="77777777" w:rsidR="00FF373E" w:rsidRDefault="00FF37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4572F01"/>
    <w:multiLevelType w:val="hybridMultilevel"/>
    <w:tmpl w:val="0B809B2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F36D63"/>
    <w:multiLevelType w:val="hybridMultilevel"/>
    <w:tmpl w:val="888245D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B7157F"/>
    <w:multiLevelType w:val="hybridMultilevel"/>
    <w:tmpl w:val="D2CEC1BE"/>
    <w:lvl w:ilvl="0" w:tplc="B8645A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8D2403"/>
    <w:multiLevelType w:val="hybridMultilevel"/>
    <w:tmpl w:val="B2E48ABA"/>
    <w:lvl w:ilvl="0" w:tplc="AE7E96F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nsid w:val="2A924C5D"/>
    <w:multiLevelType w:val="hybridMultilevel"/>
    <w:tmpl w:val="F55C733A"/>
    <w:lvl w:ilvl="0" w:tplc="C722E7B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AF4B72"/>
    <w:multiLevelType w:val="hybridMultilevel"/>
    <w:tmpl w:val="4F6C3160"/>
    <w:lvl w:ilvl="0" w:tplc="ECD2D132">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B133DF"/>
    <w:multiLevelType w:val="hybridMultilevel"/>
    <w:tmpl w:val="5DBC78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2">
    <w:nsid w:val="3C693761"/>
    <w:multiLevelType w:val="hybridMultilevel"/>
    <w:tmpl w:val="4F0043E0"/>
    <w:lvl w:ilvl="0" w:tplc="60A056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69761E"/>
    <w:multiLevelType w:val="hybridMultilevel"/>
    <w:tmpl w:val="08C0F2B4"/>
    <w:lvl w:ilvl="0" w:tplc="D16A76C0">
      <w:start w:val="1"/>
      <w:numFmt w:val="decimal"/>
      <w:lvlText w:val="%1&gt;"/>
      <w:lvlJc w:val="left"/>
      <w:pPr>
        <w:ind w:left="660" w:hanging="360"/>
      </w:pPr>
      <w:rPr>
        <w:rFonts w:eastAsiaTheme="minorEastAsia"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4">
    <w:nsid w:val="427965F9"/>
    <w:multiLevelType w:val="hybridMultilevel"/>
    <w:tmpl w:val="42A06536"/>
    <w:lvl w:ilvl="0" w:tplc="B8645A80">
      <w:start w:val="1"/>
      <w:numFmt w:val="bullet"/>
      <w:lvlText w:val="•"/>
      <w:lvlJc w:val="left"/>
      <w:pPr>
        <w:tabs>
          <w:tab w:val="num" w:pos="-1440"/>
        </w:tabs>
        <w:ind w:left="-1440" w:hanging="360"/>
      </w:pPr>
      <w:rPr>
        <w:rFonts w:ascii="Arial" w:hAnsi="Arial" w:cs="Times New Roman" w:hint="default"/>
      </w:rPr>
    </w:lvl>
    <w:lvl w:ilvl="1" w:tplc="469AD35E">
      <w:start w:val="1"/>
      <w:numFmt w:val="bullet"/>
      <w:lvlText w:val="o"/>
      <w:lvlJc w:val="left"/>
      <w:pPr>
        <w:ind w:left="-1080" w:hanging="360"/>
      </w:pPr>
      <w:rPr>
        <w:rFonts w:ascii="Courier New" w:hAnsi="Courier New" w:cs="Courier New" w:hint="default"/>
        <w:lang w:val="en-GB"/>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start w:val="1"/>
      <w:numFmt w:val="bullet"/>
      <w:lvlText w:val="o"/>
      <w:lvlJc w:val="left"/>
      <w:pPr>
        <w:ind w:left="1080" w:hanging="360"/>
      </w:pPr>
      <w:rPr>
        <w:rFonts w:ascii="Courier New" w:hAnsi="Courier New" w:cs="Courier New" w:hint="default"/>
      </w:rPr>
    </w:lvl>
    <w:lvl w:ilvl="5" w:tplc="04090005">
      <w:start w:val="1"/>
      <w:numFmt w:val="bullet"/>
      <w:lvlText w:val=""/>
      <w:lvlJc w:val="left"/>
      <w:pPr>
        <w:ind w:left="1800" w:hanging="360"/>
      </w:pPr>
      <w:rPr>
        <w:rFonts w:ascii="Wingdings" w:hAnsi="Wingdings" w:hint="default"/>
      </w:rPr>
    </w:lvl>
    <w:lvl w:ilvl="6" w:tplc="04090001">
      <w:start w:val="1"/>
      <w:numFmt w:val="bullet"/>
      <w:lvlText w:val=""/>
      <w:lvlJc w:val="left"/>
      <w:pPr>
        <w:ind w:left="2520" w:hanging="360"/>
      </w:pPr>
      <w:rPr>
        <w:rFonts w:ascii="Symbol" w:hAnsi="Symbol" w:hint="default"/>
      </w:rPr>
    </w:lvl>
    <w:lvl w:ilvl="7" w:tplc="04090003">
      <w:start w:val="1"/>
      <w:numFmt w:val="bullet"/>
      <w:lvlText w:val="o"/>
      <w:lvlJc w:val="left"/>
      <w:pPr>
        <w:ind w:left="3240" w:hanging="360"/>
      </w:pPr>
      <w:rPr>
        <w:rFonts w:ascii="Courier New" w:hAnsi="Courier New" w:cs="Courier New" w:hint="default"/>
      </w:rPr>
    </w:lvl>
    <w:lvl w:ilvl="8" w:tplc="04090005">
      <w:start w:val="1"/>
      <w:numFmt w:val="bullet"/>
      <w:lvlText w:val=""/>
      <w:lvlJc w:val="left"/>
      <w:pPr>
        <w:ind w:left="3960" w:hanging="360"/>
      </w:pPr>
      <w:rPr>
        <w:rFonts w:ascii="Wingdings" w:hAnsi="Wingdings" w:hint="default"/>
      </w:rPr>
    </w:lvl>
  </w:abstractNum>
  <w:abstractNum w:abstractNumId="15">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ACD6DC5"/>
    <w:multiLevelType w:val="hybridMultilevel"/>
    <w:tmpl w:val="B92AF16A"/>
    <w:lvl w:ilvl="0" w:tplc="B7F85308">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3"/>
  </w:num>
  <w:num w:numId="3">
    <w:abstractNumId w:val="16"/>
  </w:num>
  <w:num w:numId="4">
    <w:abstractNumId w:val="11"/>
  </w:num>
  <w:num w:numId="5">
    <w:abstractNumId w:val="28"/>
  </w:num>
  <w:num w:numId="6">
    <w:abstractNumId w:val="22"/>
  </w:num>
  <w:num w:numId="7">
    <w:abstractNumId w:val="26"/>
  </w:num>
  <w:num w:numId="8">
    <w:abstractNumId w:val="20"/>
  </w:num>
  <w:num w:numId="9">
    <w:abstractNumId w:val="10"/>
  </w:num>
  <w:num w:numId="10">
    <w:abstractNumId w:val="27"/>
  </w:num>
  <w:num w:numId="11">
    <w:abstractNumId w:val="27"/>
  </w:num>
  <w:num w:numId="12">
    <w:abstractNumId w:val="25"/>
  </w:num>
  <w:num w:numId="13">
    <w:abstractNumId w:val="7"/>
  </w:num>
  <w:num w:numId="14">
    <w:abstractNumId w:val="0"/>
  </w:num>
  <w:num w:numId="15">
    <w:abstractNumId w:val="27"/>
  </w:num>
  <w:num w:numId="16">
    <w:abstractNumId w:val="27"/>
  </w:num>
  <w:num w:numId="17">
    <w:abstractNumId w:val="21"/>
  </w:num>
  <w:num w:numId="18">
    <w:abstractNumId w:val="15"/>
  </w:num>
  <w:num w:numId="19">
    <w:abstractNumId w:val="17"/>
  </w:num>
  <w:num w:numId="20">
    <w:abstractNumId w:val="5"/>
  </w:num>
  <w:num w:numId="21">
    <w:abstractNumId w:val="18"/>
  </w:num>
  <w:num w:numId="22">
    <w:abstractNumId w:val="27"/>
  </w:num>
  <w:num w:numId="23">
    <w:abstractNumId w:val="27"/>
  </w:num>
  <w:num w:numId="24">
    <w:abstractNumId w:val="13"/>
  </w:num>
  <w:num w:numId="25">
    <w:abstractNumId w:val="19"/>
  </w:num>
  <w:num w:numId="26">
    <w:abstractNumId w:val="14"/>
  </w:num>
  <w:num w:numId="27">
    <w:abstractNumId w:val="1"/>
  </w:num>
  <w:num w:numId="28">
    <w:abstractNumId w:val="3"/>
  </w:num>
  <w:num w:numId="29">
    <w:abstractNumId w:val="2"/>
  </w:num>
  <w:num w:numId="30">
    <w:abstractNumId w:val="9"/>
  </w:num>
  <w:num w:numId="31">
    <w:abstractNumId w:val="4"/>
  </w:num>
  <w:num w:numId="32">
    <w:abstractNumId w:val="24"/>
  </w:num>
  <w:num w:numId="33">
    <w:abstractNumId w:val="12"/>
  </w:num>
  <w:num w:numId="34">
    <w:abstractNumId w:val="8"/>
  </w:num>
  <w:num w:numId="35">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o">
    <w15:presenceInfo w15:providerId="None" w15:userId="Hao"/>
  </w15:person>
  <w15:person w15:author="徐昊">
    <w15:presenceInfo w15:providerId="None" w15:userId="徐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072D"/>
    <w:rsid w:val="00002802"/>
    <w:rsid w:val="0000292F"/>
    <w:rsid w:val="00004B36"/>
    <w:rsid w:val="0001213C"/>
    <w:rsid w:val="00012761"/>
    <w:rsid w:val="000130E4"/>
    <w:rsid w:val="00013E20"/>
    <w:rsid w:val="000154EC"/>
    <w:rsid w:val="0001573F"/>
    <w:rsid w:val="0001651E"/>
    <w:rsid w:val="000200E7"/>
    <w:rsid w:val="00020439"/>
    <w:rsid w:val="000219DB"/>
    <w:rsid w:val="00021C1D"/>
    <w:rsid w:val="00022DDF"/>
    <w:rsid w:val="00022F72"/>
    <w:rsid w:val="0002487F"/>
    <w:rsid w:val="00025BEA"/>
    <w:rsid w:val="00026CFC"/>
    <w:rsid w:val="000271D4"/>
    <w:rsid w:val="00027369"/>
    <w:rsid w:val="00027AE2"/>
    <w:rsid w:val="00027FDF"/>
    <w:rsid w:val="00032596"/>
    <w:rsid w:val="0003365E"/>
    <w:rsid w:val="00033F2F"/>
    <w:rsid w:val="00034634"/>
    <w:rsid w:val="00035AF9"/>
    <w:rsid w:val="00043406"/>
    <w:rsid w:val="00043D20"/>
    <w:rsid w:val="0004410A"/>
    <w:rsid w:val="0004454F"/>
    <w:rsid w:val="00044568"/>
    <w:rsid w:val="00045775"/>
    <w:rsid w:val="00045A53"/>
    <w:rsid w:val="0004775F"/>
    <w:rsid w:val="000479D0"/>
    <w:rsid w:val="00050D47"/>
    <w:rsid w:val="0005108B"/>
    <w:rsid w:val="00051696"/>
    <w:rsid w:val="000520BC"/>
    <w:rsid w:val="00053E1D"/>
    <w:rsid w:val="00054C73"/>
    <w:rsid w:val="00056E51"/>
    <w:rsid w:val="00057607"/>
    <w:rsid w:val="00057BE6"/>
    <w:rsid w:val="0006572B"/>
    <w:rsid w:val="000662D0"/>
    <w:rsid w:val="00066790"/>
    <w:rsid w:val="00067489"/>
    <w:rsid w:val="0007010F"/>
    <w:rsid w:val="00070464"/>
    <w:rsid w:val="00072A06"/>
    <w:rsid w:val="00074D97"/>
    <w:rsid w:val="000752AE"/>
    <w:rsid w:val="00076A63"/>
    <w:rsid w:val="000777D4"/>
    <w:rsid w:val="00080C67"/>
    <w:rsid w:val="0008104E"/>
    <w:rsid w:val="00081C71"/>
    <w:rsid w:val="00081E5C"/>
    <w:rsid w:val="000832BD"/>
    <w:rsid w:val="00083533"/>
    <w:rsid w:val="00083926"/>
    <w:rsid w:val="00083928"/>
    <w:rsid w:val="00087D37"/>
    <w:rsid w:val="00087F3A"/>
    <w:rsid w:val="00091037"/>
    <w:rsid w:val="00091C39"/>
    <w:rsid w:val="00092310"/>
    <w:rsid w:val="00093414"/>
    <w:rsid w:val="000940B9"/>
    <w:rsid w:val="00095D7E"/>
    <w:rsid w:val="000964B0"/>
    <w:rsid w:val="000A29A3"/>
    <w:rsid w:val="000A3517"/>
    <w:rsid w:val="000A35D6"/>
    <w:rsid w:val="000A4F53"/>
    <w:rsid w:val="000A4F57"/>
    <w:rsid w:val="000A6B32"/>
    <w:rsid w:val="000A7DB4"/>
    <w:rsid w:val="000B0D73"/>
    <w:rsid w:val="000B3478"/>
    <w:rsid w:val="000B419B"/>
    <w:rsid w:val="000B6F47"/>
    <w:rsid w:val="000B70F8"/>
    <w:rsid w:val="000C0051"/>
    <w:rsid w:val="000C16A6"/>
    <w:rsid w:val="000C1B62"/>
    <w:rsid w:val="000C3E89"/>
    <w:rsid w:val="000C4AB8"/>
    <w:rsid w:val="000C511F"/>
    <w:rsid w:val="000C52D0"/>
    <w:rsid w:val="000C5D06"/>
    <w:rsid w:val="000C7683"/>
    <w:rsid w:val="000C7720"/>
    <w:rsid w:val="000D1CBE"/>
    <w:rsid w:val="000D1E8D"/>
    <w:rsid w:val="000D36F9"/>
    <w:rsid w:val="000D3702"/>
    <w:rsid w:val="000D3FB0"/>
    <w:rsid w:val="000D4E31"/>
    <w:rsid w:val="000D59ED"/>
    <w:rsid w:val="000D6364"/>
    <w:rsid w:val="000D6773"/>
    <w:rsid w:val="000D77F3"/>
    <w:rsid w:val="000E0C4A"/>
    <w:rsid w:val="000E0D14"/>
    <w:rsid w:val="000E18A7"/>
    <w:rsid w:val="000E3830"/>
    <w:rsid w:val="000E3DFA"/>
    <w:rsid w:val="000E44D5"/>
    <w:rsid w:val="000E479C"/>
    <w:rsid w:val="000E51C2"/>
    <w:rsid w:val="000F2AE4"/>
    <w:rsid w:val="000F3A95"/>
    <w:rsid w:val="000F53AD"/>
    <w:rsid w:val="000F6FF4"/>
    <w:rsid w:val="000F7DA1"/>
    <w:rsid w:val="00100676"/>
    <w:rsid w:val="00102924"/>
    <w:rsid w:val="0010517D"/>
    <w:rsid w:val="001060C3"/>
    <w:rsid w:val="0010728B"/>
    <w:rsid w:val="00107344"/>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4671"/>
    <w:rsid w:val="001253F9"/>
    <w:rsid w:val="001258F4"/>
    <w:rsid w:val="00125CFB"/>
    <w:rsid w:val="00126A56"/>
    <w:rsid w:val="001274BE"/>
    <w:rsid w:val="0013032D"/>
    <w:rsid w:val="00131765"/>
    <w:rsid w:val="00132DC8"/>
    <w:rsid w:val="0013493C"/>
    <w:rsid w:val="00134DB8"/>
    <w:rsid w:val="00135D4A"/>
    <w:rsid w:val="001366D2"/>
    <w:rsid w:val="00136E73"/>
    <w:rsid w:val="00143908"/>
    <w:rsid w:val="00144DE2"/>
    <w:rsid w:val="001474FF"/>
    <w:rsid w:val="00147BDD"/>
    <w:rsid w:val="00150A99"/>
    <w:rsid w:val="00151D17"/>
    <w:rsid w:val="00151EAC"/>
    <w:rsid w:val="00152130"/>
    <w:rsid w:val="0015326C"/>
    <w:rsid w:val="001549A6"/>
    <w:rsid w:val="00155E07"/>
    <w:rsid w:val="00156E01"/>
    <w:rsid w:val="00160D31"/>
    <w:rsid w:val="00160FD8"/>
    <w:rsid w:val="001618A5"/>
    <w:rsid w:val="00163C78"/>
    <w:rsid w:val="001640BF"/>
    <w:rsid w:val="001646E5"/>
    <w:rsid w:val="0016577A"/>
    <w:rsid w:val="0016767F"/>
    <w:rsid w:val="001678D3"/>
    <w:rsid w:val="00170737"/>
    <w:rsid w:val="00170AF4"/>
    <w:rsid w:val="001711F6"/>
    <w:rsid w:val="00171E75"/>
    <w:rsid w:val="00172579"/>
    <w:rsid w:val="001727EA"/>
    <w:rsid w:val="00173446"/>
    <w:rsid w:val="00173D6D"/>
    <w:rsid w:val="001772CE"/>
    <w:rsid w:val="001813DF"/>
    <w:rsid w:val="00182657"/>
    <w:rsid w:val="001827B5"/>
    <w:rsid w:val="00183DE1"/>
    <w:rsid w:val="001904DA"/>
    <w:rsid w:val="001915B6"/>
    <w:rsid w:val="00193146"/>
    <w:rsid w:val="001951E8"/>
    <w:rsid w:val="00195810"/>
    <w:rsid w:val="001A037B"/>
    <w:rsid w:val="001A063A"/>
    <w:rsid w:val="001A0E8E"/>
    <w:rsid w:val="001A26E2"/>
    <w:rsid w:val="001A2D46"/>
    <w:rsid w:val="001A2E0A"/>
    <w:rsid w:val="001A38C5"/>
    <w:rsid w:val="001A38EE"/>
    <w:rsid w:val="001A3FEF"/>
    <w:rsid w:val="001A45D1"/>
    <w:rsid w:val="001A4A3C"/>
    <w:rsid w:val="001A4B28"/>
    <w:rsid w:val="001A52C3"/>
    <w:rsid w:val="001A5D97"/>
    <w:rsid w:val="001A6AA1"/>
    <w:rsid w:val="001B040A"/>
    <w:rsid w:val="001B2A81"/>
    <w:rsid w:val="001B3A08"/>
    <w:rsid w:val="001B44BB"/>
    <w:rsid w:val="001B5B8F"/>
    <w:rsid w:val="001B70F5"/>
    <w:rsid w:val="001C0953"/>
    <w:rsid w:val="001C1214"/>
    <w:rsid w:val="001C557E"/>
    <w:rsid w:val="001C5BC6"/>
    <w:rsid w:val="001C6E20"/>
    <w:rsid w:val="001D4D78"/>
    <w:rsid w:val="001E191D"/>
    <w:rsid w:val="001E1BC6"/>
    <w:rsid w:val="001E25DB"/>
    <w:rsid w:val="001E2DAE"/>
    <w:rsid w:val="001E2DE9"/>
    <w:rsid w:val="001E4545"/>
    <w:rsid w:val="001E4ACA"/>
    <w:rsid w:val="001E58EB"/>
    <w:rsid w:val="001E7D20"/>
    <w:rsid w:val="001E7DF8"/>
    <w:rsid w:val="001F12E6"/>
    <w:rsid w:val="001F1896"/>
    <w:rsid w:val="001F2CB1"/>
    <w:rsid w:val="001F2D90"/>
    <w:rsid w:val="001F587C"/>
    <w:rsid w:val="001F5FDB"/>
    <w:rsid w:val="001F7A18"/>
    <w:rsid w:val="0020158B"/>
    <w:rsid w:val="00202A76"/>
    <w:rsid w:val="00203994"/>
    <w:rsid w:val="00203EF2"/>
    <w:rsid w:val="0020408F"/>
    <w:rsid w:val="00204A74"/>
    <w:rsid w:val="002060AD"/>
    <w:rsid w:val="0021053C"/>
    <w:rsid w:val="0021181D"/>
    <w:rsid w:val="00215501"/>
    <w:rsid w:val="00215990"/>
    <w:rsid w:val="0021628C"/>
    <w:rsid w:val="00216C8A"/>
    <w:rsid w:val="00217BA5"/>
    <w:rsid w:val="00220357"/>
    <w:rsid w:val="0022149D"/>
    <w:rsid w:val="002215D6"/>
    <w:rsid w:val="00221B86"/>
    <w:rsid w:val="002220A8"/>
    <w:rsid w:val="00225BA0"/>
    <w:rsid w:val="00225C69"/>
    <w:rsid w:val="002311AE"/>
    <w:rsid w:val="0023219E"/>
    <w:rsid w:val="00232545"/>
    <w:rsid w:val="00232A17"/>
    <w:rsid w:val="00232DD4"/>
    <w:rsid w:val="00233881"/>
    <w:rsid w:val="00233929"/>
    <w:rsid w:val="00233DB1"/>
    <w:rsid w:val="0023452D"/>
    <w:rsid w:val="00235D77"/>
    <w:rsid w:val="002364CC"/>
    <w:rsid w:val="002368F6"/>
    <w:rsid w:val="00236A78"/>
    <w:rsid w:val="002419DF"/>
    <w:rsid w:val="002425C3"/>
    <w:rsid w:val="002473C3"/>
    <w:rsid w:val="00247A3D"/>
    <w:rsid w:val="002543C0"/>
    <w:rsid w:val="002543DB"/>
    <w:rsid w:val="00254855"/>
    <w:rsid w:val="00257344"/>
    <w:rsid w:val="00257888"/>
    <w:rsid w:val="00257C42"/>
    <w:rsid w:val="00257F82"/>
    <w:rsid w:val="00257FB5"/>
    <w:rsid w:val="0026155B"/>
    <w:rsid w:val="00263B0F"/>
    <w:rsid w:val="00263EFB"/>
    <w:rsid w:val="00265771"/>
    <w:rsid w:val="00265934"/>
    <w:rsid w:val="00266F2D"/>
    <w:rsid w:val="00270900"/>
    <w:rsid w:val="0027095C"/>
    <w:rsid w:val="002713B5"/>
    <w:rsid w:val="00271A19"/>
    <w:rsid w:val="00272409"/>
    <w:rsid w:val="00272C05"/>
    <w:rsid w:val="00273256"/>
    <w:rsid w:val="00274B59"/>
    <w:rsid w:val="002770DC"/>
    <w:rsid w:val="00277596"/>
    <w:rsid w:val="00280F40"/>
    <w:rsid w:val="00282D58"/>
    <w:rsid w:val="00283327"/>
    <w:rsid w:val="002844D0"/>
    <w:rsid w:val="00284B24"/>
    <w:rsid w:val="00285171"/>
    <w:rsid w:val="002857F0"/>
    <w:rsid w:val="002871FA"/>
    <w:rsid w:val="002924C6"/>
    <w:rsid w:val="002925B6"/>
    <w:rsid w:val="00293C58"/>
    <w:rsid w:val="002964B6"/>
    <w:rsid w:val="002A028E"/>
    <w:rsid w:val="002A06AB"/>
    <w:rsid w:val="002A22E1"/>
    <w:rsid w:val="002A4581"/>
    <w:rsid w:val="002A62C8"/>
    <w:rsid w:val="002A65E5"/>
    <w:rsid w:val="002A7EF7"/>
    <w:rsid w:val="002B06E7"/>
    <w:rsid w:val="002B076B"/>
    <w:rsid w:val="002B2066"/>
    <w:rsid w:val="002B571A"/>
    <w:rsid w:val="002B746E"/>
    <w:rsid w:val="002C1047"/>
    <w:rsid w:val="002C14BB"/>
    <w:rsid w:val="002C1538"/>
    <w:rsid w:val="002C2386"/>
    <w:rsid w:val="002C68AD"/>
    <w:rsid w:val="002C6E49"/>
    <w:rsid w:val="002C7079"/>
    <w:rsid w:val="002D0EBC"/>
    <w:rsid w:val="002D1120"/>
    <w:rsid w:val="002D1384"/>
    <w:rsid w:val="002D28E8"/>
    <w:rsid w:val="002D5DE3"/>
    <w:rsid w:val="002D71A3"/>
    <w:rsid w:val="002E1B02"/>
    <w:rsid w:val="002E29C4"/>
    <w:rsid w:val="002E3C70"/>
    <w:rsid w:val="002E3CC9"/>
    <w:rsid w:val="002E43C7"/>
    <w:rsid w:val="002E49CC"/>
    <w:rsid w:val="002E615A"/>
    <w:rsid w:val="002E6A70"/>
    <w:rsid w:val="002E7DAC"/>
    <w:rsid w:val="002F119F"/>
    <w:rsid w:val="002F1CA6"/>
    <w:rsid w:val="002F305A"/>
    <w:rsid w:val="002F471F"/>
    <w:rsid w:val="002F5A36"/>
    <w:rsid w:val="002F6128"/>
    <w:rsid w:val="002F6A35"/>
    <w:rsid w:val="002F7A62"/>
    <w:rsid w:val="00302DB1"/>
    <w:rsid w:val="00302EB2"/>
    <w:rsid w:val="0030305B"/>
    <w:rsid w:val="0030311B"/>
    <w:rsid w:val="0030384E"/>
    <w:rsid w:val="00305C5A"/>
    <w:rsid w:val="00307063"/>
    <w:rsid w:val="00310636"/>
    <w:rsid w:val="00310F1F"/>
    <w:rsid w:val="00311816"/>
    <w:rsid w:val="0031285D"/>
    <w:rsid w:val="00312F27"/>
    <w:rsid w:val="00313C8A"/>
    <w:rsid w:val="00315060"/>
    <w:rsid w:val="003157C5"/>
    <w:rsid w:val="00315A49"/>
    <w:rsid w:val="00316BEA"/>
    <w:rsid w:val="00317C5C"/>
    <w:rsid w:val="00317CD3"/>
    <w:rsid w:val="00320304"/>
    <w:rsid w:val="00321B20"/>
    <w:rsid w:val="00324489"/>
    <w:rsid w:val="003251DC"/>
    <w:rsid w:val="00325694"/>
    <w:rsid w:val="00325DEE"/>
    <w:rsid w:val="00325EB4"/>
    <w:rsid w:val="003260F4"/>
    <w:rsid w:val="003314C0"/>
    <w:rsid w:val="00331D4C"/>
    <w:rsid w:val="00333678"/>
    <w:rsid w:val="00336269"/>
    <w:rsid w:val="00337B96"/>
    <w:rsid w:val="00341B33"/>
    <w:rsid w:val="00342037"/>
    <w:rsid w:val="00342228"/>
    <w:rsid w:val="0034232A"/>
    <w:rsid w:val="00343C12"/>
    <w:rsid w:val="00343C4A"/>
    <w:rsid w:val="0034415B"/>
    <w:rsid w:val="00345B2D"/>
    <w:rsid w:val="00345FC7"/>
    <w:rsid w:val="00346342"/>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42A8"/>
    <w:rsid w:val="00365DD3"/>
    <w:rsid w:val="00365E21"/>
    <w:rsid w:val="003672B9"/>
    <w:rsid w:val="003674D7"/>
    <w:rsid w:val="00370249"/>
    <w:rsid w:val="00372077"/>
    <w:rsid w:val="00372D7E"/>
    <w:rsid w:val="00373F30"/>
    <w:rsid w:val="00373F8C"/>
    <w:rsid w:val="00375786"/>
    <w:rsid w:val="00376D91"/>
    <w:rsid w:val="00380599"/>
    <w:rsid w:val="003808BC"/>
    <w:rsid w:val="00380FB5"/>
    <w:rsid w:val="003826A5"/>
    <w:rsid w:val="00383E39"/>
    <w:rsid w:val="00384776"/>
    <w:rsid w:val="00385FEF"/>
    <w:rsid w:val="00386AE8"/>
    <w:rsid w:val="00386C1D"/>
    <w:rsid w:val="00390270"/>
    <w:rsid w:val="003906B6"/>
    <w:rsid w:val="003906D1"/>
    <w:rsid w:val="00390D9F"/>
    <w:rsid w:val="003916B8"/>
    <w:rsid w:val="0039193C"/>
    <w:rsid w:val="00391ABE"/>
    <w:rsid w:val="00392FCE"/>
    <w:rsid w:val="003937EC"/>
    <w:rsid w:val="003A02D4"/>
    <w:rsid w:val="003A401E"/>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60A1"/>
    <w:rsid w:val="003C67FF"/>
    <w:rsid w:val="003C78E7"/>
    <w:rsid w:val="003D249F"/>
    <w:rsid w:val="003D2DD2"/>
    <w:rsid w:val="003D3401"/>
    <w:rsid w:val="003D3C5A"/>
    <w:rsid w:val="003D3F1B"/>
    <w:rsid w:val="003D42D9"/>
    <w:rsid w:val="003D45C8"/>
    <w:rsid w:val="003D4EF1"/>
    <w:rsid w:val="003D6A4A"/>
    <w:rsid w:val="003D7BA4"/>
    <w:rsid w:val="003E1B4A"/>
    <w:rsid w:val="003E373E"/>
    <w:rsid w:val="003E4111"/>
    <w:rsid w:val="003E62B7"/>
    <w:rsid w:val="003E6F13"/>
    <w:rsid w:val="003E7AFD"/>
    <w:rsid w:val="003E7E09"/>
    <w:rsid w:val="003E7F6C"/>
    <w:rsid w:val="003F3073"/>
    <w:rsid w:val="003F30CF"/>
    <w:rsid w:val="003F4727"/>
    <w:rsid w:val="003F59CE"/>
    <w:rsid w:val="003F7191"/>
    <w:rsid w:val="00403D6C"/>
    <w:rsid w:val="00404A8C"/>
    <w:rsid w:val="004063F3"/>
    <w:rsid w:val="00406B16"/>
    <w:rsid w:val="00407B12"/>
    <w:rsid w:val="0041051D"/>
    <w:rsid w:val="004114AB"/>
    <w:rsid w:val="00411CF0"/>
    <w:rsid w:val="004123A7"/>
    <w:rsid w:val="004125E8"/>
    <w:rsid w:val="00415203"/>
    <w:rsid w:val="004156FE"/>
    <w:rsid w:val="004174E8"/>
    <w:rsid w:val="004208AB"/>
    <w:rsid w:val="0042200A"/>
    <w:rsid w:val="004224EF"/>
    <w:rsid w:val="00423A8D"/>
    <w:rsid w:val="0042426F"/>
    <w:rsid w:val="00424294"/>
    <w:rsid w:val="00425FDE"/>
    <w:rsid w:val="0042653D"/>
    <w:rsid w:val="00426C6C"/>
    <w:rsid w:val="0043245F"/>
    <w:rsid w:val="00433818"/>
    <w:rsid w:val="00433AC3"/>
    <w:rsid w:val="004340D1"/>
    <w:rsid w:val="00436809"/>
    <w:rsid w:val="00436C20"/>
    <w:rsid w:val="00436EDD"/>
    <w:rsid w:val="00441ECF"/>
    <w:rsid w:val="00443486"/>
    <w:rsid w:val="004463BB"/>
    <w:rsid w:val="00450B06"/>
    <w:rsid w:val="00450DF4"/>
    <w:rsid w:val="00453740"/>
    <w:rsid w:val="00460851"/>
    <w:rsid w:val="00460C10"/>
    <w:rsid w:val="00463351"/>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8009B"/>
    <w:rsid w:val="00480917"/>
    <w:rsid w:val="00480BB3"/>
    <w:rsid w:val="00481BCC"/>
    <w:rsid w:val="0048397E"/>
    <w:rsid w:val="00483FE3"/>
    <w:rsid w:val="004849FF"/>
    <w:rsid w:val="00485A82"/>
    <w:rsid w:val="004908A1"/>
    <w:rsid w:val="00490EC7"/>
    <w:rsid w:val="00491271"/>
    <w:rsid w:val="004914EA"/>
    <w:rsid w:val="00492B79"/>
    <w:rsid w:val="0049327D"/>
    <w:rsid w:val="0049724B"/>
    <w:rsid w:val="004978A0"/>
    <w:rsid w:val="004A1538"/>
    <w:rsid w:val="004A1C84"/>
    <w:rsid w:val="004A3BA2"/>
    <w:rsid w:val="004A4701"/>
    <w:rsid w:val="004A48D4"/>
    <w:rsid w:val="004A517F"/>
    <w:rsid w:val="004A5796"/>
    <w:rsid w:val="004A5DCC"/>
    <w:rsid w:val="004A6363"/>
    <w:rsid w:val="004A6BED"/>
    <w:rsid w:val="004A6D25"/>
    <w:rsid w:val="004A7DF3"/>
    <w:rsid w:val="004B2B2D"/>
    <w:rsid w:val="004B2FD4"/>
    <w:rsid w:val="004B4117"/>
    <w:rsid w:val="004B4179"/>
    <w:rsid w:val="004B4580"/>
    <w:rsid w:val="004C130F"/>
    <w:rsid w:val="004C23A5"/>
    <w:rsid w:val="004C30BB"/>
    <w:rsid w:val="004C333A"/>
    <w:rsid w:val="004C3A83"/>
    <w:rsid w:val="004C7EF7"/>
    <w:rsid w:val="004D0072"/>
    <w:rsid w:val="004D0EAC"/>
    <w:rsid w:val="004D0FA9"/>
    <w:rsid w:val="004D139E"/>
    <w:rsid w:val="004D1BF6"/>
    <w:rsid w:val="004D24C4"/>
    <w:rsid w:val="004D3EAA"/>
    <w:rsid w:val="004D52B5"/>
    <w:rsid w:val="004D55E0"/>
    <w:rsid w:val="004D6891"/>
    <w:rsid w:val="004D6B4F"/>
    <w:rsid w:val="004D7A41"/>
    <w:rsid w:val="004E05CE"/>
    <w:rsid w:val="004E0FAE"/>
    <w:rsid w:val="004E3B28"/>
    <w:rsid w:val="004E3EDF"/>
    <w:rsid w:val="004E4D3D"/>
    <w:rsid w:val="004E786E"/>
    <w:rsid w:val="004E78C6"/>
    <w:rsid w:val="004F0F56"/>
    <w:rsid w:val="004F1550"/>
    <w:rsid w:val="004F5FA9"/>
    <w:rsid w:val="004F7B38"/>
    <w:rsid w:val="00500AA2"/>
    <w:rsid w:val="0050313A"/>
    <w:rsid w:val="00506002"/>
    <w:rsid w:val="00506E9C"/>
    <w:rsid w:val="0050731A"/>
    <w:rsid w:val="00511C17"/>
    <w:rsid w:val="0051241E"/>
    <w:rsid w:val="00512574"/>
    <w:rsid w:val="00512F1B"/>
    <w:rsid w:val="0051599E"/>
    <w:rsid w:val="005218BA"/>
    <w:rsid w:val="005226BA"/>
    <w:rsid w:val="00522988"/>
    <w:rsid w:val="00522C6F"/>
    <w:rsid w:val="00523108"/>
    <w:rsid w:val="005234F3"/>
    <w:rsid w:val="00524B02"/>
    <w:rsid w:val="005257BB"/>
    <w:rsid w:val="00526C62"/>
    <w:rsid w:val="005305F1"/>
    <w:rsid w:val="00534747"/>
    <w:rsid w:val="00534F6B"/>
    <w:rsid w:val="005350BC"/>
    <w:rsid w:val="00535A33"/>
    <w:rsid w:val="00537072"/>
    <w:rsid w:val="00537D5A"/>
    <w:rsid w:val="005400FC"/>
    <w:rsid w:val="00540942"/>
    <w:rsid w:val="00540D60"/>
    <w:rsid w:val="00540FF9"/>
    <w:rsid w:val="00541121"/>
    <w:rsid w:val="00541B06"/>
    <w:rsid w:val="0054310A"/>
    <w:rsid w:val="00543A39"/>
    <w:rsid w:val="005440CE"/>
    <w:rsid w:val="005441D8"/>
    <w:rsid w:val="00544B1C"/>
    <w:rsid w:val="00544F64"/>
    <w:rsid w:val="005450F2"/>
    <w:rsid w:val="0054529A"/>
    <w:rsid w:val="00545465"/>
    <w:rsid w:val="0054580D"/>
    <w:rsid w:val="0054609E"/>
    <w:rsid w:val="005462C4"/>
    <w:rsid w:val="00546433"/>
    <w:rsid w:val="00546506"/>
    <w:rsid w:val="00546920"/>
    <w:rsid w:val="00546D10"/>
    <w:rsid w:val="00546ED6"/>
    <w:rsid w:val="00551294"/>
    <w:rsid w:val="00552C46"/>
    <w:rsid w:val="005530E2"/>
    <w:rsid w:val="00553177"/>
    <w:rsid w:val="005537F0"/>
    <w:rsid w:val="0055459D"/>
    <w:rsid w:val="00554748"/>
    <w:rsid w:val="00555BEE"/>
    <w:rsid w:val="00557D9A"/>
    <w:rsid w:val="00561C71"/>
    <w:rsid w:val="00562F25"/>
    <w:rsid w:val="00563015"/>
    <w:rsid w:val="00563EF8"/>
    <w:rsid w:val="00564ED8"/>
    <w:rsid w:val="0056545C"/>
    <w:rsid w:val="005661D3"/>
    <w:rsid w:val="00567B03"/>
    <w:rsid w:val="00567E86"/>
    <w:rsid w:val="00571754"/>
    <w:rsid w:val="00571C4A"/>
    <w:rsid w:val="00571E4C"/>
    <w:rsid w:val="00573822"/>
    <w:rsid w:val="00574172"/>
    <w:rsid w:val="005824D9"/>
    <w:rsid w:val="00584983"/>
    <w:rsid w:val="005869C5"/>
    <w:rsid w:val="005874F7"/>
    <w:rsid w:val="005879BE"/>
    <w:rsid w:val="00587D04"/>
    <w:rsid w:val="00591839"/>
    <w:rsid w:val="00591B8A"/>
    <w:rsid w:val="00591E34"/>
    <w:rsid w:val="00592B10"/>
    <w:rsid w:val="005939D5"/>
    <w:rsid w:val="005940B6"/>
    <w:rsid w:val="00594234"/>
    <w:rsid w:val="005976E2"/>
    <w:rsid w:val="00597F10"/>
    <w:rsid w:val="005A0954"/>
    <w:rsid w:val="005A0E15"/>
    <w:rsid w:val="005A151E"/>
    <w:rsid w:val="005A54CF"/>
    <w:rsid w:val="005A7CDA"/>
    <w:rsid w:val="005B02CF"/>
    <w:rsid w:val="005B25C1"/>
    <w:rsid w:val="005B3175"/>
    <w:rsid w:val="005B4149"/>
    <w:rsid w:val="005B4652"/>
    <w:rsid w:val="005B4F9B"/>
    <w:rsid w:val="005B5F5A"/>
    <w:rsid w:val="005B633C"/>
    <w:rsid w:val="005B6AD5"/>
    <w:rsid w:val="005B7668"/>
    <w:rsid w:val="005C0981"/>
    <w:rsid w:val="005C4FDE"/>
    <w:rsid w:val="005C54BA"/>
    <w:rsid w:val="005C57EE"/>
    <w:rsid w:val="005C7D3A"/>
    <w:rsid w:val="005D0082"/>
    <w:rsid w:val="005D0358"/>
    <w:rsid w:val="005D19B7"/>
    <w:rsid w:val="005D2528"/>
    <w:rsid w:val="005D4B1E"/>
    <w:rsid w:val="005D651B"/>
    <w:rsid w:val="005D7020"/>
    <w:rsid w:val="005D7AD0"/>
    <w:rsid w:val="005E01F5"/>
    <w:rsid w:val="005E07FB"/>
    <w:rsid w:val="005E0902"/>
    <w:rsid w:val="005E13AE"/>
    <w:rsid w:val="005E1B25"/>
    <w:rsid w:val="005E27F2"/>
    <w:rsid w:val="005E44B5"/>
    <w:rsid w:val="005E53E8"/>
    <w:rsid w:val="005E5495"/>
    <w:rsid w:val="005E7561"/>
    <w:rsid w:val="005F2C66"/>
    <w:rsid w:val="005F5C8A"/>
    <w:rsid w:val="005F5E08"/>
    <w:rsid w:val="005F7274"/>
    <w:rsid w:val="005F772D"/>
    <w:rsid w:val="005F7F2F"/>
    <w:rsid w:val="00600337"/>
    <w:rsid w:val="006010E2"/>
    <w:rsid w:val="0060198A"/>
    <w:rsid w:val="00602212"/>
    <w:rsid w:val="006023EA"/>
    <w:rsid w:val="0060363B"/>
    <w:rsid w:val="00603A22"/>
    <w:rsid w:val="00604C0D"/>
    <w:rsid w:val="00605B40"/>
    <w:rsid w:val="00606031"/>
    <w:rsid w:val="00607A55"/>
    <w:rsid w:val="006107BA"/>
    <w:rsid w:val="00610F5A"/>
    <w:rsid w:val="006123DD"/>
    <w:rsid w:val="00612779"/>
    <w:rsid w:val="006170E9"/>
    <w:rsid w:val="0061786D"/>
    <w:rsid w:val="006178D2"/>
    <w:rsid w:val="0062007A"/>
    <w:rsid w:val="00620AB4"/>
    <w:rsid w:val="006213DF"/>
    <w:rsid w:val="00622F37"/>
    <w:rsid w:val="00624F75"/>
    <w:rsid w:val="00625B61"/>
    <w:rsid w:val="00625F96"/>
    <w:rsid w:val="00627AE9"/>
    <w:rsid w:val="00631818"/>
    <w:rsid w:val="0063308F"/>
    <w:rsid w:val="00634B96"/>
    <w:rsid w:val="0063688C"/>
    <w:rsid w:val="00636EFA"/>
    <w:rsid w:val="00637F2B"/>
    <w:rsid w:val="006402E8"/>
    <w:rsid w:val="006410F0"/>
    <w:rsid w:val="00642508"/>
    <w:rsid w:val="00642538"/>
    <w:rsid w:val="00642C3D"/>
    <w:rsid w:val="006442C9"/>
    <w:rsid w:val="006453E3"/>
    <w:rsid w:val="006466D1"/>
    <w:rsid w:val="00646A9D"/>
    <w:rsid w:val="006479B8"/>
    <w:rsid w:val="00647AC3"/>
    <w:rsid w:val="00647BDD"/>
    <w:rsid w:val="00650AD0"/>
    <w:rsid w:val="006512D9"/>
    <w:rsid w:val="006519B5"/>
    <w:rsid w:val="00654040"/>
    <w:rsid w:val="00655026"/>
    <w:rsid w:val="00655356"/>
    <w:rsid w:val="00660696"/>
    <w:rsid w:val="00660F7A"/>
    <w:rsid w:val="006622BF"/>
    <w:rsid w:val="00662787"/>
    <w:rsid w:val="00662CEE"/>
    <w:rsid w:val="00664D9D"/>
    <w:rsid w:val="00666861"/>
    <w:rsid w:val="00671E77"/>
    <w:rsid w:val="006725CA"/>
    <w:rsid w:val="00673BD4"/>
    <w:rsid w:val="00675624"/>
    <w:rsid w:val="00677D35"/>
    <w:rsid w:val="006802FC"/>
    <w:rsid w:val="006807CD"/>
    <w:rsid w:val="00681A5D"/>
    <w:rsid w:val="006829D1"/>
    <w:rsid w:val="0068300B"/>
    <w:rsid w:val="00683D04"/>
    <w:rsid w:val="00684B41"/>
    <w:rsid w:val="00686011"/>
    <w:rsid w:val="00687B06"/>
    <w:rsid w:val="006906A9"/>
    <w:rsid w:val="00690F79"/>
    <w:rsid w:val="00691793"/>
    <w:rsid w:val="00691B08"/>
    <w:rsid w:val="0069247C"/>
    <w:rsid w:val="006927A5"/>
    <w:rsid w:val="00692AE6"/>
    <w:rsid w:val="00693930"/>
    <w:rsid w:val="00693E8E"/>
    <w:rsid w:val="006941F4"/>
    <w:rsid w:val="00696CB8"/>
    <w:rsid w:val="006973DE"/>
    <w:rsid w:val="00697D90"/>
    <w:rsid w:val="006A0687"/>
    <w:rsid w:val="006A0CA6"/>
    <w:rsid w:val="006A12FF"/>
    <w:rsid w:val="006A2390"/>
    <w:rsid w:val="006A4980"/>
    <w:rsid w:val="006A5653"/>
    <w:rsid w:val="006A59FA"/>
    <w:rsid w:val="006A7957"/>
    <w:rsid w:val="006B04EB"/>
    <w:rsid w:val="006B156F"/>
    <w:rsid w:val="006B1648"/>
    <w:rsid w:val="006B3ED0"/>
    <w:rsid w:val="006B4438"/>
    <w:rsid w:val="006B444A"/>
    <w:rsid w:val="006B4553"/>
    <w:rsid w:val="006B5426"/>
    <w:rsid w:val="006B5BD2"/>
    <w:rsid w:val="006C09E0"/>
    <w:rsid w:val="006C1398"/>
    <w:rsid w:val="006C3075"/>
    <w:rsid w:val="006C335F"/>
    <w:rsid w:val="006C6EF2"/>
    <w:rsid w:val="006C71C5"/>
    <w:rsid w:val="006C76F3"/>
    <w:rsid w:val="006C7D90"/>
    <w:rsid w:val="006D06B5"/>
    <w:rsid w:val="006D3DEF"/>
    <w:rsid w:val="006D474F"/>
    <w:rsid w:val="006D4BED"/>
    <w:rsid w:val="006D50A4"/>
    <w:rsid w:val="006D5225"/>
    <w:rsid w:val="006D5A4E"/>
    <w:rsid w:val="006D75A3"/>
    <w:rsid w:val="006E155F"/>
    <w:rsid w:val="006E1915"/>
    <w:rsid w:val="006E2A71"/>
    <w:rsid w:val="006E2E30"/>
    <w:rsid w:val="006E30B9"/>
    <w:rsid w:val="006E3782"/>
    <w:rsid w:val="006E3F6B"/>
    <w:rsid w:val="006E59EC"/>
    <w:rsid w:val="006E5FAA"/>
    <w:rsid w:val="006E64F4"/>
    <w:rsid w:val="006F0F2D"/>
    <w:rsid w:val="006F1478"/>
    <w:rsid w:val="006F35F8"/>
    <w:rsid w:val="006F3AB8"/>
    <w:rsid w:val="006F4F43"/>
    <w:rsid w:val="006F765A"/>
    <w:rsid w:val="00700535"/>
    <w:rsid w:val="00701073"/>
    <w:rsid w:val="00701A20"/>
    <w:rsid w:val="00701AD4"/>
    <w:rsid w:val="007023D8"/>
    <w:rsid w:val="00703CCD"/>
    <w:rsid w:val="007040E8"/>
    <w:rsid w:val="007069ED"/>
    <w:rsid w:val="00707622"/>
    <w:rsid w:val="00710DB0"/>
    <w:rsid w:val="007119AA"/>
    <w:rsid w:val="00712197"/>
    <w:rsid w:val="007124B9"/>
    <w:rsid w:val="00714090"/>
    <w:rsid w:val="00714D01"/>
    <w:rsid w:val="00716001"/>
    <w:rsid w:val="007208C6"/>
    <w:rsid w:val="00720B86"/>
    <w:rsid w:val="00720EFE"/>
    <w:rsid w:val="00722F36"/>
    <w:rsid w:val="00723989"/>
    <w:rsid w:val="00723AC9"/>
    <w:rsid w:val="0072472D"/>
    <w:rsid w:val="00725132"/>
    <w:rsid w:val="007269A2"/>
    <w:rsid w:val="007312C0"/>
    <w:rsid w:val="00732314"/>
    <w:rsid w:val="00732FEB"/>
    <w:rsid w:val="0073385E"/>
    <w:rsid w:val="007340D3"/>
    <w:rsid w:val="0073775B"/>
    <w:rsid w:val="00737CCA"/>
    <w:rsid w:val="007402AD"/>
    <w:rsid w:val="00740DA2"/>
    <w:rsid w:val="007410C8"/>
    <w:rsid w:val="00742068"/>
    <w:rsid w:val="007421E9"/>
    <w:rsid w:val="00743F36"/>
    <w:rsid w:val="00744732"/>
    <w:rsid w:val="00745BAF"/>
    <w:rsid w:val="00752694"/>
    <w:rsid w:val="00755CF4"/>
    <w:rsid w:val="007571E9"/>
    <w:rsid w:val="00757445"/>
    <w:rsid w:val="00757534"/>
    <w:rsid w:val="007577FA"/>
    <w:rsid w:val="007600E3"/>
    <w:rsid w:val="00761633"/>
    <w:rsid w:val="00761754"/>
    <w:rsid w:val="00761AA5"/>
    <w:rsid w:val="00762374"/>
    <w:rsid w:val="00762676"/>
    <w:rsid w:val="00762756"/>
    <w:rsid w:val="00762F37"/>
    <w:rsid w:val="00764944"/>
    <w:rsid w:val="00770B79"/>
    <w:rsid w:val="00771E3F"/>
    <w:rsid w:val="00772CE0"/>
    <w:rsid w:val="00773CCD"/>
    <w:rsid w:val="00774567"/>
    <w:rsid w:val="007762DB"/>
    <w:rsid w:val="0077698B"/>
    <w:rsid w:val="007773C1"/>
    <w:rsid w:val="00781BD9"/>
    <w:rsid w:val="00781EA5"/>
    <w:rsid w:val="00781EF7"/>
    <w:rsid w:val="00783886"/>
    <w:rsid w:val="00784295"/>
    <w:rsid w:val="007842B1"/>
    <w:rsid w:val="007844F4"/>
    <w:rsid w:val="0078525E"/>
    <w:rsid w:val="00785675"/>
    <w:rsid w:val="007866CF"/>
    <w:rsid w:val="007905C6"/>
    <w:rsid w:val="007912C3"/>
    <w:rsid w:val="0079363F"/>
    <w:rsid w:val="00793DED"/>
    <w:rsid w:val="0079573A"/>
    <w:rsid w:val="00795854"/>
    <w:rsid w:val="00795858"/>
    <w:rsid w:val="007967B7"/>
    <w:rsid w:val="00797CD5"/>
    <w:rsid w:val="007A0E45"/>
    <w:rsid w:val="007A1FE0"/>
    <w:rsid w:val="007A2EAF"/>
    <w:rsid w:val="007A3874"/>
    <w:rsid w:val="007A3AA5"/>
    <w:rsid w:val="007A62A3"/>
    <w:rsid w:val="007B022C"/>
    <w:rsid w:val="007B0A1F"/>
    <w:rsid w:val="007B483A"/>
    <w:rsid w:val="007B4B11"/>
    <w:rsid w:val="007B4B71"/>
    <w:rsid w:val="007B5431"/>
    <w:rsid w:val="007B55E4"/>
    <w:rsid w:val="007B59D0"/>
    <w:rsid w:val="007B65C9"/>
    <w:rsid w:val="007B7633"/>
    <w:rsid w:val="007B7993"/>
    <w:rsid w:val="007C2643"/>
    <w:rsid w:val="007C2AAF"/>
    <w:rsid w:val="007C2C6C"/>
    <w:rsid w:val="007C38C4"/>
    <w:rsid w:val="007C38CB"/>
    <w:rsid w:val="007C4FC9"/>
    <w:rsid w:val="007C63A3"/>
    <w:rsid w:val="007D17D0"/>
    <w:rsid w:val="007D1D5E"/>
    <w:rsid w:val="007D3AC8"/>
    <w:rsid w:val="007D3DC2"/>
    <w:rsid w:val="007D4597"/>
    <w:rsid w:val="007D4BE8"/>
    <w:rsid w:val="007D4EDD"/>
    <w:rsid w:val="007D73F0"/>
    <w:rsid w:val="007D790B"/>
    <w:rsid w:val="007D7F56"/>
    <w:rsid w:val="007E0D9B"/>
    <w:rsid w:val="007E3782"/>
    <w:rsid w:val="007E47BB"/>
    <w:rsid w:val="007E4AA5"/>
    <w:rsid w:val="007E63F5"/>
    <w:rsid w:val="007F0043"/>
    <w:rsid w:val="007F10C2"/>
    <w:rsid w:val="007F1374"/>
    <w:rsid w:val="007F1E19"/>
    <w:rsid w:val="007F21F8"/>
    <w:rsid w:val="007F3A50"/>
    <w:rsid w:val="007F56A4"/>
    <w:rsid w:val="007F58C0"/>
    <w:rsid w:val="007F645B"/>
    <w:rsid w:val="007F7A97"/>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16431"/>
    <w:rsid w:val="0082055F"/>
    <w:rsid w:val="00820AB7"/>
    <w:rsid w:val="008212D6"/>
    <w:rsid w:val="00821F4A"/>
    <w:rsid w:val="00823289"/>
    <w:rsid w:val="00823BC8"/>
    <w:rsid w:val="00825B33"/>
    <w:rsid w:val="0082641F"/>
    <w:rsid w:val="0082687B"/>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865"/>
    <w:rsid w:val="00847A48"/>
    <w:rsid w:val="00847E5F"/>
    <w:rsid w:val="008526BF"/>
    <w:rsid w:val="008528EF"/>
    <w:rsid w:val="0085358E"/>
    <w:rsid w:val="00854FA2"/>
    <w:rsid w:val="00855220"/>
    <w:rsid w:val="00855509"/>
    <w:rsid w:val="00856F4C"/>
    <w:rsid w:val="00860402"/>
    <w:rsid w:val="008653B0"/>
    <w:rsid w:val="00867210"/>
    <w:rsid w:val="008679E5"/>
    <w:rsid w:val="00867E83"/>
    <w:rsid w:val="0087112D"/>
    <w:rsid w:val="008730D8"/>
    <w:rsid w:val="00880444"/>
    <w:rsid w:val="00880B91"/>
    <w:rsid w:val="0088122D"/>
    <w:rsid w:val="00882142"/>
    <w:rsid w:val="00882B2B"/>
    <w:rsid w:val="00882CDE"/>
    <w:rsid w:val="008830FD"/>
    <w:rsid w:val="0088392A"/>
    <w:rsid w:val="00891021"/>
    <w:rsid w:val="00891F99"/>
    <w:rsid w:val="008926C3"/>
    <w:rsid w:val="00892B2F"/>
    <w:rsid w:val="00893827"/>
    <w:rsid w:val="00894443"/>
    <w:rsid w:val="00894AF9"/>
    <w:rsid w:val="00896277"/>
    <w:rsid w:val="00897429"/>
    <w:rsid w:val="00897650"/>
    <w:rsid w:val="008A0A13"/>
    <w:rsid w:val="008A1747"/>
    <w:rsid w:val="008A2558"/>
    <w:rsid w:val="008A2E88"/>
    <w:rsid w:val="008A52A9"/>
    <w:rsid w:val="008A5383"/>
    <w:rsid w:val="008A6218"/>
    <w:rsid w:val="008A6431"/>
    <w:rsid w:val="008A7676"/>
    <w:rsid w:val="008A7964"/>
    <w:rsid w:val="008B0C8E"/>
    <w:rsid w:val="008B0EB3"/>
    <w:rsid w:val="008B1790"/>
    <w:rsid w:val="008B36FB"/>
    <w:rsid w:val="008B6B88"/>
    <w:rsid w:val="008B6EAB"/>
    <w:rsid w:val="008B7F6A"/>
    <w:rsid w:val="008C034D"/>
    <w:rsid w:val="008C096D"/>
    <w:rsid w:val="008C2E11"/>
    <w:rsid w:val="008C3AC7"/>
    <w:rsid w:val="008C4DF4"/>
    <w:rsid w:val="008C50C8"/>
    <w:rsid w:val="008C5137"/>
    <w:rsid w:val="008C6ADC"/>
    <w:rsid w:val="008C7A5C"/>
    <w:rsid w:val="008D10E1"/>
    <w:rsid w:val="008D3998"/>
    <w:rsid w:val="008D40DC"/>
    <w:rsid w:val="008D4A07"/>
    <w:rsid w:val="008D5361"/>
    <w:rsid w:val="008D7A61"/>
    <w:rsid w:val="008E00C4"/>
    <w:rsid w:val="008E173B"/>
    <w:rsid w:val="008E2095"/>
    <w:rsid w:val="008E469B"/>
    <w:rsid w:val="008E5207"/>
    <w:rsid w:val="008E62DB"/>
    <w:rsid w:val="008E703B"/>
    <w:rsid w:val="008E7D35"/>
    <w:rsid w:val="008F0079"/>
    <w:rsid w:val="008F0ECB"/>
    <w:rsid w:val="008F2748"/>
    <w:rsid w:val="008F2989"/>
    <w:rsid w:val="008F40EA"/>
    <w:rsid w:val="008F662D"/>
    <w:rsid w:val="008F6F61"/>
    <w:rsid w:val="008F7590"/>
    <w:rsid w:val="00900ECE"/>
    <w:rsid w:val="009013D9"/>
    <w:rsid w:val="00901E1F"/>
    <w:rsid w:val="00903E2B"/>
    <w:rsid w:val="0090409F"/>
    <w:rsid w:val="00907438"/>
    <w:rsid w:val="00910739"/>
    <w:rsid w:val="00911012"/>
    <w:rsid w:val="00912EF8"/>
    <w:rsid w:val="00912FAF"/>
    <w:rsid w:val="0091342C"/>
    <w:rsid w:val="00915604"/>
    <w:rsid w:val="009167B1"/>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F83"/>
    <w:rsid w:val="00934D5E"/>
    <w:rsid w:val="00935102"/>
    <w:rsid w:val="0093575B"/>
    <w:rsid w:val="00936323"/>
    <w:rsid w:val="0093742A"/>
    <w:rsid w:val="00941172"/>
    <w:rsid w:val="00941AB6"/>
    <w:rsid w:val="00941CA4"/>
    <w:rsid w:val="00942201"/>
    <w:rsid w:val="00942F87"/>
    <w:rsid w:val="00946E9E"/>
    <w:rsid w:val="0095292E"/>
    <w:rsid w:val="00954671"/>
    <w:rsid w:val="00954B23"/>
    <w:rsid w:val="00954CA3"/>
    <w:rsid w:val="00955223"/>
    <w:rsid w:val="009559BE"/>
    <w:rsid w:val="00955EE3"/>
    <w:rsid w:val="0095687B"/>
    <w:rsid w:val="00956D67"/>
    <w:rsid w:val="00957EE0"/>
    <w:rsid w:val="009603A2"/>
    <w:rsid w:val="00960CDB"/>
    <w:rsid w:val="00961D63"/>
    <w:rsid w:val="00962903"/>
    <w:rsid w:val="00962D1E"/>
    <w:rsid w:val="009636C6"/>
    <w:rsid w:val="009670EF"/>
    <w:rsid w:val="00967515"/>
    <w:rsid w:val="00967EB4"/>
    <w:rsid w:val="009700E7"/>
    <w:rsid w:val="00970909"/>
    <w:rsid w:val="00970FEC"/>
    <w:rsid w:val="009717A1"/>
    <w:rsid w:val="00972028"/>
    <w:rsid w:val="0097241A"/>
    <w:rsid w:val="00972F39"/>
    <w:rsid w:val="0097336A"/>
    <w:rsid w:val="009742BD"/>
    <w:rsid w:val="00974511"/>
    <w:rsid w:val="00975CFC"/>
    <w:rsid w:val="00976BB4"/>
    <w:rsid w:val="009802A4"/>
    <w:rsid w:val="00982C13"/>
    <w:rsid w:val="009838C4"/>
    <w:rsid w:val="009839D1"/>
    <w:rsid w:val="009844E3"/>
    <w:rsid w:val="00984FF8"/>
    <w:rsid w:val="0098597E"/>
    <w:rsid w:val="00990F2C"/>
    <w:rsid w:val="00993B92"/>
    <w:rsid w:val="00993FCF"/>
    <w:rsid w:val="009976D8"/>
    <w:rsid w:val="00997A59"/>
    <w:rsid w:val="009A00E0"/>
    <w:rsid w:val="009A05E4"/>
    <w:rsid w:val="009A16AC"/>
    <w:rsid w:val="009A4478"/>
    <w:rsid w:val="009A6CF5"/>
    <w:rsid w:val="009A6DC4"/>
    <w:rsid w:val="009A7BC0"/>
    <w:rsid w:val="009B02B1"/>
    <w:rsid w:val="009B0BB3"/>
    <w:rsid w:val="009B0BC2"/>
    <w:rsid w:val="009B13F3"/>
    <w:rsid w:val="009B20CE"/>
    <w:rsid w:val="009B4592"/>
    <w:rsid w:val="009B4A1B"/>
    <w:rsid w:val="009B4F49"/>
    <w:rsid w:val="009C03E6"/>
    <w:rsid w:val="009C07E7"/>
    <w:rsid w:val="009C1146"/>
    <w:rsid w:val="009C177E"/>
    <w:rsid w:val="009C19E4"/>
    <w:rsid w:val="009C2D63"/>
    <w:rsid w:val="009C54C2"/>
    <w:rsid w:val="009C584E"/>
    <w:rsid w:val="009C626B"/>
    <w:rsid w:val="009C6E1E"/>
    <w:rsid w:val="009C7049"/>
    <w:rsid w:val="009D41BD"/>
    <w:rsid w:val="009D47B3"/>
    <w:rsid w:val="009D65AB"/>
    <w:rsid w:val="009D6B83"/>
    <w:rsid w:val="009D7202"/>
    <w:rsid w:val="009D7762"/>
    <w:rsid w:val="009D7816"/>
    <w:rsid w:val="009E1505"/>
    <w:rsid w:val="009E15E6"/>
    <w:rsid w:val="009E1D0A"/>
    <w:rsid w:val="009E3FAB"/>
    <w:rsid w:val="009E4F51"/>
    <w:rsid w:val="009E6DA4"/>
    <w:rsid w:val="009E7117"/>
    <w:rsid w:val="009E7AA9"/>
    <w:rsid w:val="009F0191"/>
    <w:rsid w:val="009F0477"/>
    <w:rsid w:val="009F158D"/>
    <w:rsid w:val="009F46A2"/>
    <w:rsid w:val="009F46AF"/>
    <w:rsid w:val="009F5C39"/>
    <w:rsid w:val="009F5E81"/>
    <w:rsid w:val="009F667B"/>
    <w:rsid w:val="009F7C12"/>
    <w:rsid w:val="00A00CEB"/>
    <w:rsid w:val="00A0139C"/>
    <w:rsid w:val="00A0373B"/>
    <w:rsid w:val="00A0412F"/>
    <w:rsid w:val="00A06626"/>
    <w:rsid w:val="00A07261"/>
    <w:rsid w:val="00A07916"/>
    <w:rsid w:val="00A10C7D"/>
    <w:rsid w:val="00A117B2"/>
    <w:rsid w:val="00A1212A"/>
    <w:rsid w:val="00A15453"/>
    <w:rsid w:val="00A1711C"/>
    <w:rsid w:val="00A17842"/>
    <w:rsid w:val="00A21A06"/>
    <w:rsid w:val="00A21E0C"/>
    <w:rsid w:val="00A22FFF"/>
    <w:rsid w:val="00A26DB5"/>
    <w:rsid w:val="00A26E38"/>
    <w:rsid w:val="00A27FE1"/>
    <w:rsid w:val="00A30037"/>
    <w:rsid w:val="00A30608"/>
    <w:rsid w:val="00A3078E"/>
    <w:rsid w:val="00A30D51"/>
    <w:rsid w:val="00A32333"/>
    <w:rsid w:val="00A344BB"/>
    <w:rsid w:val="00A349A3"/>
    <w:rsid w:val="00A34C16"/>
    <w:rsid w:val="00A35202"/>
    <w:rsid w:val="00A354C5"/>
    <w:rsid w:val="00A35876"/>
    <w:rsid w:val="00A36860"/>
    <w:rsid w:val="00A36BC6"/>
    <w:rsid w:val="00A40988"/>
    <w:rsid w:val="00A41CE1"/>
    <w:rsid w:val="00A42601"/>
    <w:rsid w:val="00A43289"/>
    <w:rsid w:val="00A43C52"/>
    <w:rsid w:val="00A44928"/>
    <w:rsid w:val="00A46D62"/>
    <w:rsid w:val="00A50C5F"/>
    <w:rsid w:val="00A512BD"/>
    <w:rsid w:val="00A522DB"/>
    <w:rsid w:val="00A525FF"/>
    <w:rsid w:val="00A53D55"/>
    <w:rsid w:val="00A56432"/>
    <w:rsid w:val="00A56CF0"/>
    <w:rsid w:val="00A56DB0"/>
    <w:rsid w:val="00A56FB1"/>
    <w:rsid w:val="00A60CD2"/>
    <w:rsid w:val="00A61122"/>
    <w:rsid w:val="00A62F21"/>
    <w:rsid w:val="00A6466E"/>
    <w:rsid w:val="00A64911"/>
    <w:rsid w:val="00A652C7"/>
    <w:rsid w:val="00A6591C"/>
    <w:rsid w:val="00A65FE9"/>
    <w:rsid w:val="00A6631E"/>
    <w:rsid w:val="00A7252A"/>
    <w:rsid w:val="00A74D38"/>
    <w:rsid w:val="00A8125F"/>
    <w:rsid w:val="00A81AC5"/>
    <w:rsid w:val="00A82EC0"/>
    <w:rsid w:val="00A831F9"/>
    <w:rsid w:val="00A839F8"/>
    <w:rsid w:val="00A85DC0"/>
    <w:rsid w:val="00A86305"/>
    <w:rsid w:val="00A864BB"/>
    <w:rsid w:val="00A8798C"/>
    <w:rsid w:val="00A90EE4"/>
    <w:rsid w:val="00A92A44"/>
    <w:rsid w:val="00A93002"/>
    <w:rsid w:val="00A935FA"/>
    <w:rsid w:val="00A9402B"/>
    <w:rsid w:val="00A9449C"/>
    <w:rsid w:val="00A94CFB"/>
    <w:rsid w:val="00A95042"/>
    <w:rsid w:val="00A97C58"/>
    <w:rsid w:val="00AA0812"/>
    <w:rsid w:val="00AA1C2F"/>
    <w:rsid w:val="00AA28A5"/>
    <w:rsid w:val="00AA290B"/>
    <w:rsid w:val="00AA2A8D"/>
    <w:rsid w:val="00AA3556"/>
    <w:rsid w:val="00AA3C09"/>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5F94"/>
    <w:rsid w:val="00AB67BD"/>
    <w:rsid w:val="00AC0F33"/>
    <w:rsid w:val="00AC1013"/>
    <w:rsid w:val="00AC21B0"/>
    <w:rsid w:val="00AC21D2"/>
    <w:rsid w:val="00AC3A53"/>
    <w:rsid w:val="00AC494B"/>
    <w:rsid w:val="00AC54D1"/>
    <w:rsid w:val="00AC5C0B"/>
    <w:rsid w:val="00AD3018"/>
    <w:rsid w:val="00AD405F"/>
    <w:rsid w:val="00AD47E7"/>
    <w:rsid w:val="00AD586D"/>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7844"/>
    <w:rsid w:val="00AF02B1"/>
    <w:rsid w:val="00AF113E"/>
    <w:rsid w:val="00AF2F50"/>
    <w:rsid w:val="00AF3B6C"/>
    <w:rsid w:val="00AF74D4"/>
    <w:rsid w:val="00B01D93"/>
    <w:rsid w:val="00B051CE"/>
    <w:rsid w:val="00B05229"/>
    <w:rsid w:val="00B05307"/>
    <w:rsid w:val="00B07F90"/>
    <w:rsid w:val="00B12C0B"/>
    <w:rsid w:val="00B132D1"/>
    <w:rsid w:val="00B15564"/>
    <w:rsid w:val="00B158C4"/>
    <w:rsid w:val="00B16446"/>
    <w:rsid w:val="00B21905"/>
    <w:rsid w:val="00B22437"/>
    <w:rsid w:val="00B24857"/>
    <w:rsid w:val="00B2491C"/>
    <w:rsid w:val="00B2530E"/>
    <w:rsid w:val="00B257F8"/>
    <w:rsid w:val="00B26C14"/>
    <w:rsid w:val="00B30740"/>
    <w:rsid w:val="00B30F38"/>
    <w:rsid w:val="00B31E03"/>
    <w:rsid w:val="00B3412D"/>
    <w:rsid w:val="00B36949"/>
    <w:rsid w:val="00B36ACE"/>
    <w:rsid w:val="00B36E32"/>
    <w:rsid w:val="00B37363"/>
    <w:rsid w:val="00B37E98"/>
    <w:rsid w:val="00B37F60"/>
    <w:rsid w:val="00B42347"/>
    <w:rsid w:val="00B42F6B"/>
    <w:rsid w:val="00B43114"/>
    <w:rsid w:val="00B44231"/>
    <w:rsid w:val="00B4571D"/>
    <w:rsid w:val="00B45900"/>
    <w:rsid w:val="00B45D40"/>
    <w:rsid w:val="00B46102"/>
    <w:rsid w:val="00B506E7"/>
    <w:rsid w:val="00B508BA"/>
    <w:rsid w:val="00B50DC3"/>
    <w:rsid w:val="00B5197F"/>
    <w:rsid w:val="00B51D72"/>
    <w:rsid w:val="00B52557"/>
    <w:rsid w:val="00B52FA1"/>
    <w:rsid w:val="00B54800"/>
    <w:rsid w:val="00B54893"/>
    <w:rsid w:val="00B55B95"/>
    <w:rsid w:val="00B55FD5"/>
    <w:rsid w:val="00B56187"/>
    <w:rsid w:val="00B62BA4"/>
    <w:rsid w:val="00B6352F"/>
    <w:rsid w:val="00B63868"/>
    <w:rsid w:val="00B64006"/>
    <w:rsid w:val="00B64ADD"/>
    <w:rsid w:val="00B65227"/>
    <w:rsid w:val="00B6555C"/>
    <w:rsid w:val="00B70316"/>
    <w:rsid w:val="00B71A5D"/>
    <w:rsid w:val="00B73A5D"/>
    <w:rsid w:val="00B7572B"/>
    <w:rsid w:val="00B75CB5"/>
    <w:rsid w:val="00B75CEC"/>
    <w:rsid w:val="00B76BB0"/>
    <w:rsid w:val="00B76F19"/>
    <w:rsid w:val="00B841AA"/>
    <w:rsid w:val="00B86DEC"/>
    <w:rsid w:val="00B8700A"/>
    <w:rsid w:val="00B874FB"/>
    <w:rsid w:val="00B879A0"/>
    <w:rsid w:val="00B9050C"/>
    <w:rsid w:val="00B90B06"/>
    <w:rsid w:val="00B91850"/>
    <w:rsid w:val="00B92574"/>
    <w:rsid w:val="00B92F21"/>
    <w:rsid w:val="00B9484C"/>
    <w:rsid w:val="00B96088"/>
    <w:rsid w:val="00BA0ED7"/>
    <w:rsid w:val="00BA1FAA"/>
    <w:rsid w:val="00BA361A"/>
    <w:rsid w:val="00BA367C"/>
    <w:rsid w:val="00BA4617"/>
    <w:rsid w:val="00BA4FFC"/>
    <w:rsid w:val="00BA5643"/>
    <w:rsid w:val="00BA5D03"/>
    <w:rsid w:val="00BA65F2"/>
    <w:rsid w:val="00BA68BD"/>
    <w:rsid w:val="00BB17A0"/>
    <w:rsid w:val="00BB3565"/>
    <w:rsid w:val="00BB4C99"/>
    <w:rsid w:val="00BB4DD0"/>
    <w:rsid w:val="00BB7248"/>
    <w:rsid w:val="00BB74E6"/>
    <w:rsid w:val="00BB7DE6"/>
    <w:rsid w:val="00BC0328"/>
    <w:rsid w:val="00BC06AF"/>
    <w:rsid w:val="00BC182A"/>
    <w:rsid w:val="00BC19CE"/>
    <w:rsid w:val="00BC31EA"/>
    <w:rsid w:val="00BC47FA"/>
    <w:rsid w:val="00BC5EB6"/>
    <w:rsid w:val="00BC63A1"/>
    <w:rsid w:val="00BC7057"/>
    <w:rsid w:val="00BD1B13"/>
    <w:rsid w:val="00BD4A8E"/>
    <w:rsid w:val="00BD6E97"/>
    <w:rsid w:val="00BD7AA9"/>
    <w:rsid w:val="00BD7FC3"/>
    <w:rsid w:val="00BE15E4"/>
    <w:rsid w:val="00BE2FD2"/>
    <w:rsid w:val="00BE379E"/>
    <w:rsid w:val="00BE3E9F"/>
    <w:rsid w:val="00BE49CB"/>
    <w:rsid w:val="00BE62CD"/>
    <w:rsid w:val="00BE7466"/>
    <w:rsid w:val="00BF10A3"/>
    <w:rsid w:val="00BF1C1C"/>
    <w:rsid w:val="00BF1C5D"/>
    <w:rsid w:val="00BF48B5"/>
    <w:rsid w:val="00BF605E"/>
    <w:rsid w:val="00BF6CC0"/>
    <w:rsid w:val="00BF7192"/>
    <w:rsid w:val="00BF7E1B"/>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157FA"/>
    <w:rsid w:val="00C20311"/>
    <w:rsid w:val="00C207E4"/>
    <w:rsid w:val="00C211B0"/>
    <w:rsid w:val="00C212B9"/>
    <w:rsid w:val="00C22187"/>
    <w:rsid w:val="00C2401B"/>
    <w:rsid w:val="00C27C73"/>
    <w:rsid w:val="00C32E0F"/>
    <w:rsid w:val="00C33E28"/>
    <w:rsid w:val="00C362F5"/>
    <w:rsid w:val="00C375CA"/>
    <w:rsid w:val="00C40969"/>
    <w:rsid w:val="00C41012"/>
    <w:rsid w:val="00C41DCF"/>
    <w:rsid w:val="00C41EDA"/>
    <w:rsid w:val="00C42002"/>
    <w:rsid w:val="00C4204F"/>
    <w:rsid w:val="00C42ADC"/>
    <w:rsid w:val="00C43834"/>
    <w:rsid w:val="00C4601F"/>
    <w:rsid w:val="00C514B7"/>
    <w:rsid w:val="00C528DA"/>
    <w:rsid w:val="00C52E5C"/>
    <w:rsid w:val="00C553BC"/>
    <w:rsid w:val="00C55B6D"/>
    <w:rsid w:val="00C57248"/>
    <w:rsid w:val="00C57ED1"/>
    <w:rsid w:val="00C626C7"/>
    <w:rsid w:val="00C62870"/>
    <w:rsid w:val="00C6297B"/>
    <w:rsid w:val="00C64DF7"/>
    <w:rsid w:val="00C6699F"/>
    <w:rsid w:val="00C67715"/>
    <w:rsid w:val="00C67DDB"/>
    <w:rsid w:val="00C71684"/>
    <w:rsid w:val="00C72221"/>
    <w:rsid w:val="00C72761"/>
    <w:rsid w:val="00C757E9"/>
    <w:rsid w:val="00C7628B"/>
    <w:rsid w:val="00C76602"/>
    <w:rsid w:val="00C77CF9"/>
    <w:rsid w:val="00C80A89"/>
    <w:rsid w:val="00C8109F"/>
    <w:rsid w:val="00C81505"/>
    <w:rsid w:val="00C8205B"/>
    <w:rsid w:val="00C82C16"/>
    <w:rsid w:val="00C83CD3"/>
    <w:rsid w:val="00C85974"/>
    <w:rsid w:val="00C86B19"/>
    <w:rsid w:val="00C87710"/>
    <w:rsid w:val="00C902C0"/>
    <w:rsid w:val="00C9377B"/>
    <w:rsid w:val="00C93C6D"/>
    <w:rsid w:val="00C9451B"/>
    <w:rsid w:val="00C94FE5"/>
    <w:rsid w:val="00C95151"/>
    <w:rsid w:val="00C969A1"/>
    <w:rsid w:val="00C96C33"/>
    <w:rsid w:val="00C97369"/>
    <w:rsid w:val="00CA00C4"/>
    <w:rsid w:val="00CA2C4D"/>
    <w:rsid w:val="00CA36BF"/>
    <w:rsid w:val="00CA3D67"/>
    <w:rsid w:val="00CA5202"/>
    <w:rsid w:val="00CA54D7"/>
    <w:rsid w:val="00CA56D4"/>
    <w:rsid w:val="00CA57DF"/>
    <w:rsid w:val="00CA66DA"/>
    <w:rsid w:val="00CA7DA5"/>
    <w:rsid w:val="00CB1742"/>
    <w:rsid w:val="00CB24E0"/>
    <w:rsid w:val="00CB3670"/>
    <w:rsid w:val="00CB4561"/>
    <w:rsid w:val="00CB459A"/>
    <w:rsid w:val="00CB473E"/>
    <w:rsid w:val="00CB5915"/>
    <w:rsid w:val="00CB5B6D"/>
    <w:rsid w:val="00CB5B9E"/>
    <w:rsid w:val="00CB6960"/>
    <w:rsid w:val="00CB6D4C"/>
    <w:rsid w:val="00CC0534"/>
    <w:rsid w:val="00CC1292"/>
    <w:rsid w:val="00CC37B6"/>
    <w:rsid w:val="00CC3AAA"/>
    <w:rsid w:val="00CC495B"/>
    <w:rsid w:val="00CC5CB0"/>
    <w:rsid w:val="00CC5D16"/>
    <w:rsid w:val="00CC6471"/>
    <w:rsid w:val="00CC66EC"/>
    <w:rsid w:val="00CC675C"/>
    <w:rsid w:val="00CC7618"/>
    <w:rsid w:val="00CD2280"/>
    <w:rsid w:val="00CD3221"/>
    <w:rsid w:val="00CD3A62"/>
    <w:rsid w:val="00CD3BBF"/>
    <w:rsid w:val="00CD6C75"/>
    <w:rsid w:val="00CE0C87"/>
    <w:rsid w:val="00CE1557"/>
    <w:rsid w:val="00CE1B0F"/>
    <w:rsid w:val="00CE1CF3"/>
    <w:rsid w:val="00CE200E"/>
    <w:rsid w:val="00CE23E1"/>
    <w:rsid w:val="00CE25AD"/>
    <w:rsid w:val="00CE2E40"/>
    <w:rsid w:val="00CE4403"/>
    <w:rsid w:val="00CE5E41"/>
    <w:rsid w:val="00CE6E06"/>
    <w:rsid w:val="00CE73ED"/>
    <w:rsid w:val="00CF019E"/>
    <w:rsid w:val="00CF056E"/>
    <w:rsid w:val="00CF19A9"/>
    <w:rsid w:val="00CF434F"/>
    <w:rsid w:val="00CF462C"/>
    <w:rsid w:val="00CF5473"/>
    <w:rsid w:val="00CF7FA0"/>
    <w:rsid w:val="00D060BB"/>
    <w:rsid w:val="00D06491"/>
    <w:rsid w:val="00D11C01"/>
    <w:rsid w:val="00D12973"/>
    <w:rsid w:val="00D138CD"/>
    <w:rsid w:val="00D1425E"/>
    <w:rsid w:val="00D14624"/>
    <w:rsid w:val="00D14E3C"/>
    <w:rsid w:val="00D15014"/>
    <w:rsid w:val="00D1535D"/>
    <w:rsid w:val="00D21557"/>
    <w:rsid w:val="00D21DAF"/>
    <w:rsid w:val="00D21F0F"/>
    <w:rsid w:val="00D22083"/>
    <w:rsid w:val="00D25501"/>
    <w:rsid w:val="00D262D3"/>
    <w:rsid w:val="00D265E1"/>
    <w:rsid w:val="00D26809"/>
    <w:rsid w:val="00D26CD5"/>
    <w:rsid w:val="00D26ECB"/>
    <w:rsid w:val="00D309F7"/>
    <w:rsid w:val="00D30BCB"/>
    <w:rsid w:val="00D31DCE"/>
    <w:rsid w:val="00D325A8"/>
    <w:rsid w:val="00D33565"/>
    <w:rsid w:val="00D336B8"/>
    <w:rsid w:val="00D3446A"/>
    <w:rsid w:val="00D350ED"/>
    <w:rsid w:val="00D361FB"/>
    <w:rsid w:val="00D363CF"/>
    <w:rsid w:val="00D37F2B"/>
    <w:rsid w:val="00D37FE2"/>
    <w:rsid w:val="00D40CCA"/>
    <w:rsid w:val="00D42C92"/>
    <w:rsid w:val="00D46840"/>
    <w:rsid w:val="00D47BBB"/>
    <w:rsid w:val="00D500F6"/>
    <w:rsid w:val="00D55F5C"/>
    <w:rsid w:val="00D56E1A"/>
    <w:rsid w:val="00D604EB"/>
    <w:rsid w:val="00D60781"/>
    <w:rsid w:val="00D60E3E"/>
    <w:rsid w:val="00D61C7F"/>
    <w:rsid w:val="00D62C26"/>
    <w:rsid w:val="00D63EA3"/>
    <w:rsid w:val="00D64526"/>
    <w:rsid w:val="00D64DA9"/>
    <w:rsid w:val="00D66223"/>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87C08"/>
    <w:rsid w:val="00D919FC"/>
    <w:rsid w:val="00D91CDC"/>
    <w:rsid w:val="00D91FE1"/>
    <w:rsid w:val="00D92831"/>
    <w:rsid w:val="00D929DF"/>
    <w:rsid w:val="00D93AF2"/>
    <w:rsid w:val="00D943EF"/>
    <w:rsid w:val="00D962B4"/>
    <w:rsid w:val="00D96F71"/>
    <w:rsid w:val="00DA295F"/>
    <w:rsid w:val="00DA4960"/>
    <w:rsid w:val="00DA55AE"/>
    <w:rsid w:val="00DA6871"/>
    <w:rsid w:val="00DA72EF"/>
    <w:rsid w:val="00DB1B5A"/>
    <w:rsid w:val="00DB1FF4"/>
    <w:rsid w:val="00DB2DB3"/>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3DBE"/>
    <w:rsid w:val="00DC75C7"/>
    <w:rsid w:val="00DC782A"/>
    <w:rsid w:val="00DD0460"/>
    <w:rsid w:val="00DD06A7"/>
    <w:rsid w:val="00DD3637"/>
    <w:rsid w:val="00DD549E"/>
    <w:rsid w:val="00DD641C"/>
    <w:rsid w:val="00DD7565"/>
    <w:rsid w:val="00DD7D71"/>
    <w:rsid w:val="00DE2D2D"/>
    <w:rsid w:val="00DE51C1"/>
    <w:rsid w:val="00DF0486"/>
    <w:rsid w:val="00DF0944"/>
    <w:rsid w:val="00DF25AA"/>
    <w:rsid w:val="00DF6C8A"/>
    <w:rsid w:val="00DF7691"/>
    <w:rsid w:val="00DF7BCB"/>
    <w:rsid w:val="00E042D7"/>
    <w:rsid w:val="00E050FF"/>
    <w:rsid w:val="00E05446"/>
    <w:rsid w:val="00E06DF3"/>
    <w:rsid w:val="00E070E1"/>
    <w:rsid w:val="00E07426"/>
    <w:rsid w:val="00E1088D"/>
    <w:rsid w:val="00E13072"/>
    <w:rsid w:val="00E13518"/>
    <w:rsid w:val="00E149CA"/>
    <w:rsid w:val="00E15D46"/>
    <w:rsid w:val="00E15FA6"/>
    <w:rsid w:val="00E16DEF"/>
    <w:rsid w:val="00E206A8"/>
    <w:rsid w:val="00E238FD"/>
    <w:rsid w:val="00E23B7F"/>
    <w:rsid w:val="00E23DF5"/>
    <w:rsid w:val="00E254B5"/>
    <w:rsid w:val="00E26138"/>
    <w:rsid w:val="00E2711E"/>
    <w:rsid w:val="00E2756B"/>
    <w:rsid w:val="00E2771A"/>
    <w:rsid w:val="00E304F4"/>
    <w:rsid w:val="00E30D83"/>
    <w:rsid w:val="00E315FA"/>
    <w:rsid w:val="00E31654"/>
    <w:rsid w:val="00E31769"/>
    <w:rsid w:val="00E31D3C"/>
    <w:rsid w:val="00E32076"/>
    <w:rsid w:val="00E33FB3"/>
    <w:rsid w:val="00E35737"/>
    <w:rsid w:val="00E36EFA"/>
    <w:rsid w:val="00E42DB0"/>
    <w:rsid w:val="00E4338D"/>
    <w:rsid w:val="00E507EE"/>
    <w:rsid w:val="00E50D70"/>
    <w:rsid w:val="00E51AB3"/>
    <w:rsid w:val="00E536D2"/>
    <w:rsid w:val="00E53DAC"/>
    <w:rsid w:val="00E54302"/>
    <w:rsid w:val="00E550E8"/>
    <w:rsid w:val="00E55E40"/>
    <w:rsid w:val="00E605F2"/>
    <w:rsid w:val="00E6165C"/>
    <w:rsid w:val="00E61A14"/>
    <w:rsid w:val="00E6269F"/>
    <w:rsid w:val="00E628AD"/>
    <w:rsid w:val="00E63E70"/>
    <w:rsid w:val="00E64238"/>
    <w:rsid w:val="00E65596"/>
    <w:rsid w:val="00E65689"/>
    <w:rsid w:val="00E6698C"/>
    <w:rsid w:val="00E66B6C"/>
    <w:rsid w:val="00E67A76"/>
    <w:rsid w:val="00E70557"/>
    <w:rsid w:val="00E70967"/>
    <w:rsid w:val="00E70BD2"/>
    <w:rsid w:val="00E70F94"/>
    <w:rsid w:val="00E7141B"/>
    <w:rsid w:val="00E71641"/>
    <w:rsid w:val="00E71F93"/>
    <w:rsid w:val="00E721AF"/>
    <w:rsid w:val="00E74926"/>
    <w:rsid w:val="00E753A3"/>
    <w:rsid w:val="00E77B2D"/>
    <w:rsid w:val="00E81D00"/>
    <w:rsid w:val="00E821EE"/>
    <w:rsid w:val="00E82889"/>
    <w:rsid w:val="00E8417A"/>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8ED"/>
    <w:rsid w:val="00EA499F"/>
    <w:rsid w:val="00EA5073"/>
    <w:rsid w:val="00EA761C"/>
    <w:rsid w:val="00EB163D"/>
    <w:rsid w:val="00EB16F2"/>
    <w:rsid w:val="00EB1835"/>
    <w:rsid w:val="00EB1904"/>
    <w:rsid w:val="00EB19D7"/>
    <w:rsid w:val="00EB2B74"/>
    <w:rsid w:val="00EB61F1"/>
    <w:rsid w:val="00EB79DE"/>
    <w:rsid w:val="00EC0834"/>
    <w:rsid w:val="00EC1EC5"/>
    <w:rsid w:val="00EC24A8"/>
    <w:rsid w:val="00EC2D77"/>
    <w:rsid w:val="00EC3B88"/>
    <w:rsid w:val="00EC3EC9"/>
    <w:rsid w:val="00EC67F5"/>
    <w:rsid w:val="00EC7EFD"/>
    <w:rsid w:val="00ED08BD"/>
    <w:rsid w:val="00ED3225"/>
    <w:rsid w:val="00ED3C1D"/>
    <w:rsid w:val="00ED4313"/>
    <w:rsid w:val="00ED657E"/>
    <w:rsid w:val="00ED6CCB"/>
    <w:rsid w:val="00ED716F"/>
    <w:rsid w:val="00EE12A1"/>
    <w:rsid w:val="00EE1626"/>
    <w:rsid w:val="00EE4C35"/>
    <w:rsid w:val="00EE5922"/>
    <w:rsid w:val="00EE631E"/>
    <w:rsid w:val="00EE6727"/>
    <w:rsid w:val="00EE7593"/>
    <w:rsid w:val="00EF10D5"/>
    <w:rsid w:val="00EF1D7E"/>
    <w:rsid w:val="00EF4419"/>
    <w:rsid w:val="00EF5CB3"/>
    <w:rsid w:val="00EF6DE3"/>
    <w:rsid w:val="00EF7CA4"/>
    <w:rsid w:val="00F009EA"/>
    <w:rsid w:val="00F00AE8"/>
    <w:rsid w:val="00F01402"/>
    <w:rsid w:val="00F01A56"/>
    <w:rsid w:val="00F01C4A"/>
    <w:rsid w:val="00F020A2"/>
    <w:rsid w:val="00F04636"/>
    <w:rsid w:val="00F07D11"/>
    <w:rsid w:val="00F108DC"/>
    <w:rsid w:val="00F12D03"/>
    <w:rsid w:val="00F1395F"/>
    <w:rsid w:val="00F14759"/>
    <w:rsid w:val="00F151F5"/>
    <w:rsid w:val="00F17036"/>
    <w:rsid w:val="00F174D4"/>
    <w:rsid w:val="00F2033D"/>
    <w:rsid w:val="00F21098"/>
    <w:rsid w:val="00F2134F"/>
    <w:rsid w:val="00F21916"/>
    <w:rsid w:val="00F21E00"/>
    <w:rsid w:val="00F229A0"/>
    <w:rsid w:val="00F23165"/>
    <w:rsid w:val="00F24B57"/>
    <w:rsid w:val="00F255EA"/>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5634"/>
    <w:rsid w:val="00F4591D"/>
    <w:rsid w:val="00F45BD2"/>
    <w:rsid w:val="00F46333"/>
    <w:rsid w:val="00F46E0F"/>
    <w:rsid w:val="00F52D6E"/>
    <w:rsid w:val="00F52DDC"/>
    <w:rsid w:val="00F535D3"/>
    <w:rsid w:val="00F54610"/>
    <w:rsid w:val="00F55F64"/>
    <w:rsid w:val="00F56D3E"/>
    <w:rsid w:val="00F60066"/>
    <w:rsid w:val="00F609EA"/>
    <w:rsid w:val="00F63A00"/>
    <w:rsid w:val="00F63DE7"/>
    <w:rsid w:val="00F63EAA"/>
    <w:rsid w:val="00F657C8"/>
    <w:rsid w:val="00F6671D"/>
    <w:rsid w:val="00F6715D"/>
    <w:rsid w:val="00F677F4"/>
    <w:rsid w:val="00F704CD"/>
    <w:rsid w:val="00F70B2A"/>
    <w:rsid w:val="00F711A5"/>
    <w:rsid w:val="00F7251B"/>
    <w:rsid w:val="00F76AB8"/>
    <w:rsid w:val="00F80043"/>
    <w:rsid w:val="00F813BC"/>
    <w:rsid w:val="00F814FD"/>
    <w:rsid w:val="00F82CEA"/>
    <w:rsid w:val="00F83D60"/>
    <w:rsid w:val="00F84832"/>
    <w:rsid w:val="00F85D3E"/>
    <w:rsid w:val="00F86781"/>
    <w:rsid w:val="00F86D23"/>
    <w:rsid w:val="00F9168C"/>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75BE"/>
    <w:rsid w:val="00FB0C52"/>
    <w:rsid w:val="00FB1722"/>
    <w:rsid w:val="00FB172E"/>
    <w:rsid w:val="00FB1B4D"/>
    <w:rsid w:val="00FB3960"/>
    <w:rsid w:val="00FB591A"/>
    <w:rsid w:val="00FB609A"/>
    <w:rsid w:val="00FB6FD4"/>
    <w:rsid w:val="00FC0429"/>
    <w:rsid w:val="00FC0A08"/>
    <w:rsid w:val="00FC0A51"/>
    <w:rsid w:val="00FC2078"/>
    <w:rsid w:val="00FC28C3"/>
    <w:rsid w:val="00FC2ED8"/>
    <w:rsid w:val="00FD2240"/>
    <w:rsid w:val="00FD2539"/>
    <w:rsid w:val="00FD5270"/>
    <w:rsid w:val="00FD5278"/>
    <w:rsid w:val="00FD6260"/>
    <w:rsid w:val="00FD64FC"/>
    <w:rsid w:val="00FD6DBF"/>
    <w:rsid w:val="00FD75EA"/>
    <w:rsid w:val="00FE1B9D"/>
    <w:rsid w:val="00FE1EBD"/>
    <w:rsid w:val="00FE2394"/>
    <w:rsid w:val="00FE28DB"/>
    <w:rsid w:val="00FE4A1D"/>
    <w:rsid w:val="00FE5718"/>
    <w:rsid w:val="00FF271E"/>
    <w:rsid w:val="00FF2D9F"/>
    <w:rsid w:val="00FF373E"/>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Char4"/>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Char4"/>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19892633">
      <w:bodyDiv w:val="1"/>
      <w:marLeft w:val="0"/>
      <w:marRight w:val="0"/>
      <w:marTop w:val="0"/>
      <w:marBottom w:val="0"/>
      <w:divBdr>
        <w:top w:val="none" w:sz="0" w:space="0" w:color="auto"/>
        <w:left w:val="none" w:sz="0" w:space="0" w:color="auto"/>
        <w:bottom w:val="none" w:sz="0" w:space="0" w:color="auto"/>
        <w:right w:val="none" w:sz="0" w:space="0" w:color="auto"/>
      </w:divBdr>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87072671">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CCFBE-8E22-45BF-953F-2A71C5FA4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5</cp:revision>
  <cp:lastPrinted>2007-08-28T14:45:00Z</cp:lastPrinted>
  <dcterms:created xsi:type="dcterms:W3CDTF">2024-04-03T05:33:00Z</dcterms:created>
  <dcterms:modified xsi:type="dcterms:W3CDTF">2024-04-03T06:50:00Z</dcterms:modified>
</cp:coreProperties>
</file>